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08" w:rsidRPr="00524E25" w:rsidRDefault="00662508" w:rsidP="00662508">
      <w:pPr>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524E25" w:rsidRDefault="00662508" w:rsidP="00662508">
      <w:pPr>
        <w:shd w:val="clear" w:color="auto" w:fill="548DD4"/>
        <w:rPr>
          <w:rFonts w:ascii="Calibri" w:hAnsi="Calibri" w:cs="Calibri"/>
          <w:b/>
          <w:color w:val="FFFFFF"/>
          <w:sz w:val="24"/>
          <w:szCs w:val="24"/>
        </w:rPr>
      </w:pPr>
      <w:r w:rsidRPr="00524E25">
        <w:rPr>
          <w:rFonts w:ascii="Calibri" w:hAnsi="Calibri" w:cs="Calibri"/>
          <w:b/>
          <w:color w:val="FFFFFF"/>
          <w:sz w:val="24"/>
          <w:szCs w:val="24"/>
        </w:rPr>
        <w:t>COMPANY REPORT</w:t>
      </w:r>
    </w:p>
    <w:p w:rsidR="00662508" w:rsidRDefault="00662508" w:rsidP="00662508">
      <w:pPr>
        <w:jc w:val="both"/>
        <w:rPr>
          <w:rFonts w:ascii="Calibri" w:hAnsi="Calibri" w:cs="Calibri"/>
          <w:sz w:val="24"/>
          <w:szCs w:val="24"/>
        </w:rPr>
      </w:pPr>
    </w:p>
    <w:p w:rsidR="00662508" w:rsidRPr="00D4370E" w:rsidRDefault="00662508" w:rsidP="00662508">
      <w:pPr>
        <w:jc w:val="both"/>
        <w:rPr>
          <w:rFonts w:ascii="Calibri" w:hAnsi="Calibri" w:cs="Calibri"/>
          <w:sz w:val="24"/>
          <w:szCs w:val="24"/>
        </w:rPr>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04.06.20123 </w:t>
      </w:r>
    </w:p>
    <w:p w:rsidR="00662508" w:rsidRDefault="00662508" w:rsidP="00662508">
      <w:pPr>
        <w:ind w:left="2160" w:hanging="2160"/>
        <w:jc w:val="both"/>
        <w:rPr>
          <w:rFonts w:ascii="Calibri" w:hAnsi="Calibri" w:cs="Calibri"/>
          <w:sz w:val="24"/>
          <w:szCs w:val="24"/>
        </w:rPr>
      </w:pPr>
      <w:r w:rsidRPr="00D4370E">
        <w:rPr>
          <w:rFonts w:ascii="Calibri" w:hAnsi="Calibri" w:cs="Calibri"/>
          <w:sz w:val="24"/>
          <w:szCs w:val="24"/>
        </w:rPr>
        <w:t>Company name:</w:t>
      </w:r>
      <w:r w:rsidRPr="00D4370E">
        <w:rPr>
          <w:rFonts w:ascii="Calibri" w:hAnsi="Calibri" w:cs="Calibri"/>
          <w:sz w:val="24"/>
          <w:szCs w:val="24"/>
        </w:rPr>
        <w:tab/>
      </w:r>
      <w:r>
        <w:rPr>
          <w:rFonts w:ascii="Calibri" w:hAnsi="Calibri" w:cs="Calibri"/>
          <w:sz w:val="24"/>
          <w:szCs w:val="24"/>
        </w:rPr>
        <w:t>Sample</w:t>
      </w:r>
      <w:r w:rsidRPr="009E7016">
        <w:rPr>
          <w:rFonts w:ascii="Calibri" w:hAnsi="Calibri" w:cs="Calibri"/>
          <w:sz w:val="24"/>
          <w:szCs w:val="24"/>
        </w:rPr>
        <w:t xml:space="preserve"> &amp; Co GmbH</w:t>
      </w:r>
      <w:r w:rsidRPr="0085238E">
        <w:rPr>
          <w:rFonts w:ascii="Calibri" w:hAnsi="Calibri" w:cs="Calibri"/>
          <w:sz w:val="24"/>
          <w:szCs w:val="24"/>
        </w:rPr>
        <w:t xml:space="preserve"> </w:t>
      </w:r>
      <w:r w:rsidRPr="004C5ADA">
        <w:rPr>
          <w:rFonts w:ascii="Calibri" w:hAnsi="Calibri" w:cs="Calibri"/>
          <w:sz w:val="24"/>
          <w:szCs w:val="24"/>
        </w:rPr>
        <w:t>(</w:t>
      </w:r>
      <w:r>
        <w:rPr>
          <w:rFonts w:ascii="Calibri" w:hAnsi="Calibri" w:cs="Calibri"/>
          <w:sz w:val="24"/>
          <w:szCs w:val="24"/>
        </w:rPr>
        <w:t>requested)</w:t>
      </w:r>
    </w:p>
    <w:p w:rsidR="00662508" w:rsidRDefault="00662508" w:rsidP="00662508">
      <w:pPr>
        <w:ind w:left="2160"/>
        <w:jc w:val="both"/>
        <w:rPr>
          <w:rFonts w:ascii="Calibri" w:hAnsi="Calibri" w:cs="Calibri"/>
          <w:sz w:val="24"/>
          <w:szCs w:val="24"/>
        </w:rPr>
      </w:pPr>
      <w:r>
        <w:rPr>
          <w:rFonts w:ascii="Calibri" w:hAnsi="Calibri" w:cs="Calibri"/>
          <w:sz w:val="24"/>
          <w:szCs w:val="24"/>
        </w:rPr>
        <w:t>Sample</w:t>
      </w:r>
      <w:r w:rsidRPr="009E7016">
        <w:rPr>
          <w:rFonts w:ascii="Calibri" w:hAnsi="Calibri" w:cs="Calibri"/>
          <w:sz w:val="24"/>
          <w:szCs w:val="24"/>
        </w:rPr>
        <w:t xml:space="preserve"> u. Co GmbH</w:t>
      </w:r>
      <w:r w:rsidRPr="00B64364">
        <w:rPr>
          <w:rFonts w:ascii="Calibri" w:hAnsi="Calibri" w:cs="Calibri"/>
          <w:sz w:val="24"/>
          <w:szCs w:val="24"/>
        </w:rPr>
        <w:t xml:space="preserve"> </w:t>
      </w:r>
      <w:r>
        <w:rPr>
          <w:rFonts w:ascii="Calibri" w:hAnsi="Calibri" w:cs="Calibri"/>
          <w:sz w:val="24"/>
          <w:szCs w:val="24"/>
        </w:rPr>
        <w:t>(correct)</w:t>
      </w:r>
    </w:p>
    <w:p w:rsidR="00662508" w:rsidRPr="00524E25" w:rsidRDefault="00662508" w:rsidP="00662508">
      <w:pPr>
        <w:jc w:val="both"/>
        <w:rPr>
          <w:rFonts w:ascii="Calibri" w:hAnsi="Calibri" w:cs="Calibri"/>
          <w:sz w:val="24"/>
          <w:szCs w:val="24"/>
        </w:rPr>
      </w:pPr>
    </w:p>
    <w:p w:rsidR="00662508" w:rsidRPr="00524E25" w:rsidRDefault="00662508" w:rsidP="00662508">
      <w:pPr>
        <w:shd w:val="clear" w:color="auto" w:fill="548DD4"/>
        <w:rPr>
          <w:rFonts w:ascii="Calibri" w:hAnsi="Calibri" w:cs="Calibri"/>
          <w:b/>
          <w:color w:val="FFFFFF"/>
          <w:sz w:val="24"/>
          <w:szCs w:val="24"/>
        </w:rPr>
      </w:pPr>
      <w:r w:rsidRPr="00524E25">
        <w:rPr>
          <w:rFonts w:ascii="Calibri" w:hAnsi="Calibri" w:cs="Calibri"/>
          <w:b/>
          <w:color w:val="FFFFFF"/>
          <w:sz w:val="24"/>
          <w:szCs w:val="24"/>
        </w:rPr>
        <w:t>IDENTIFICATION DETAILS</w:t>
      </w:r>
    </w:p>
    <w:p w:rsidR="00662508" w:rsidRPr="00524E25"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Company:</w:t>
      </w:r>
      <w:r>
        <w:rPr>
          <w:rFonts w:ascii="Calibri" w:hAnsi="Calibri" w:cs="Calibri"/>
          <w:sz w:val="24"/>
          <w:szCs w:val="24"/>
        </w:rPr>
        <w:tab/>
      </w:r>
      <w:r>
        <w:rPr>
          <w:rFonts w:ascii="Calibri" w:hAnsi="Calibri" w:cs="Calibri"/>
          <w:sz w:val="24"/>
          <w:szCs w:val="24"/>
        </w:rPr>
        <w:tab/>
        <w:t>Sample</w:t>
      </w:r>
      <w:r w:rsidRPr="009E7016">
        <w:rPr>
          <w:rFonts w:ascii="Calibri" w:hAnsi="Calibri" w:cs="Calibri"/>
          <w:sz w:val="24"/>
          <w:szCs w:val="24"/>
        </w:rPr>
        <w:t xml:space="preserve"> u. Co GmbH (correct)</w:t>
      </w:r>
    </w:p>
    <w:p w:rsidR="00662508" w:rsidRPr="00F632D1" w:rsidRDefault="00662508" w:rsidP="00662508">
      <w:pPr>
        <w:jc w:val="both"/>
        <w:rPr>
          <w:rFonts w:ascii="Calibri" w:hAnsi="Calibri" w:cs="Calibri"/>
          <w:sz w:val="24"/>
          <w:szCs w:val="24"/>
        </w:rPr>
      </w:pPr>
    </w:p>
    <w:p w:rsidR="00662508" w:rsidRPr="00D4370E" w:rsidRDefault="00662508" w:rsidP="00662508">
      <w:pPr>
        <w:jc w:val="both"/>
        <w:rPr>
          <w:rFonts w:ascii="Calibri" w:hAnsi="Calibri" w:cs="Calibri"/>
          <w:sz w:val="24"/>
          <w:szCs w:val="24"/>
        </w:rPr>
      </w:pPr>
      <w:r w:rsidRPr="00D4370E">
        <w:rPr>
          <w:rFonts w:ascii="Calibri" w:hAnsi="Calibri" w:cs="Calibri"/>
          <w:sz w:val="24"/>
          <w:szCs w:val="24"/>
        </w:rPr>
        <w:t xml:space="preserve">Street:    </w:t>
      </w:r>
      <w:r w:rsidRPr="00D4370E">
        <w:rPr>
          <w:rFonts w:ascii="Calibri" w:hAnsi="Calibri" w:cs="Calibri"/>
          <w:sz w:val="24"/>
          <w:szCs w:val="24"/>
        </w:rPr>
        <w:tab/>
      </w:r>
      <w:r w:rsidRPr="00D4370E">
        <w:rPr>
          <w:rFonts w:ascii="Calibri" w:hAnsi="Calibri" w:cs="Calibri"/>
          <w:sz w:val="24"/>
          <w:szCs w:val="24"/>
        </w:rPr>
        <w:tab/>
      </w:r>
      <w:r>
        <w:rPr>
          <w:rFonts w:ascii="Calibri" w:hAnsi="Calibri" w:cs="Calibri"/>
          <w:sz w:val="24"/>
          <w:szCs w:val="24"/>
        </w:rPr>
        <w:t xml:space="preserve">Sample </w:t>
      </w:r>
      <w:r w:rsidRPr="009E7016">
        <w:rPr>
          <w:rFonts w:ascii="Calibri" w:hAnsi="Calibri" w:cs="Calibri"/>
          <w:sz w:val="24"/>
          <w:szCs w:val="24"/>
        </w:rPr>
        <w:t xml:space="preserve">Str. </w:t>
      </w:r>
      <w:r>
        <w:rPr>
          <w:rFonts w:ascii="Calibri" w:hAnsi="Calibri" w:cs="Calibri"/>
          <w:sz w:val="24"/>
          <w:szCs w:val="24"/>
        </w:rPr>
        <w:t>12, 123456</w:t>
      </w:r>
      <w:r w:rsidRPr="009E7016">
        <w:rPr>
          <w:rFonts w:ascii="Calibri" w:hAnsi="Calibri" w:cs="Calibri"/>
          <w:sz w:val="24"/>
          <w:szCs w:val="24"/>
        </w:rPr>
        <w:t xml:space="preserve"> </w:t>
      </w:r>
      <w:r>
        <w:rPr>
          <w:rFonts w:ascii="Calibri" w:hAnsi="Calibri" w:cs="Calibri"/>
          <w:sz w:val="24"/>
          <w:szCs w:val="24"/>
        </w:rPr>
        <w:t>Sample</w:t>
      </w:r>
    </w:p>
    <w:p w:rsidR="00662508" w:rsidRPr="00D4370E" w:rsidRDefault="00662508" w:rsidP="00662508">
      <w:pPr>
        <w:jc w:val="both"/>
        <w:rPr>
          <w:rFonts w:ascii="Calibri" w:hAnsi="Calibri" w:cs="Calibri"/>
          <w:sz w:val="24"/>
          <w:szCs w:val="24"/>
        </w:rPr>
      </w:pPr>
      <w:r w:rsidRPr="00D4370E">
        <w:rPr>
          <w:rFonts w:ascii="Calibri" w:hAnsi="Calibri" w:cs="Calibri"/>
          <w:sz w:val="24"/>
          <w:szCs w:val="24"/>
        </w:rPr>
        <w:t xml:space="preserve">Town:       </w:t>
      </w:r>
      <w:r>
        <w:rPr>
          <w:rFonts w:ascii="Calibri" w:hAnsi="Calibri" w:cs="Calibri"/>
          <w:sz w:val="24"/>
          <w:szCs w:val="24"/>
        </w:rPr>
        <w:tab/>
      </w:r>
      <w:r>
        <w:rPr>
          <w:rFonts w:ascii="Calibri" w:hAnsi="Calibri" w:cs="Calibri"/>
          <w:sz w:val="24"/>
          <w:szCs w:val="24"/>
        </w:rPr>
        <w:tab/>
        <w:t xml:space="preserve">Sample </w:t>
      </w:r>
      <w:r w:rsidRPr="009E7016">
        <w:rPr>
          <w:rFonts w:ascii="Calibri" w:hAnsi="Calibri" w:cs="Calibri"/>
          <w:sz w:val="24"/>
          <w:szCs w:val="24"/>
        </w:rPr>
        <w:t>-</w:t>
      </w:r>
      <w:proofErr w:type="spellStart"/>
      <w:r w:rsidRPr="009E7016">
        <w:rPr>
          <w:rFonts w:ascii="Calibri" w:hAnsi="Calibri" w:cs="Calibri"/>
          <w:sz w:val="24"/>
          <w:szCs w:val="24"/>
        </w:rPr>
        <w:t>Westfalen</w:t>
      </w:r>
      <w:proofErr w:type="spellEnd"/>
    </w:p>
    <w:p w:rsidR="00662508" w:rsidRDefault="00662508" w:rsidP="00662508">
      <w:pPr>
        <w:jc w:val="both"/>
        <w:rPr>
          <w:rFonts w:ascii="Calibri" w:hAnsi="Calibri" w:cs="Calibri"/>
          <w:sz w:val="24"/>
          <w:szCs w:val="24"/>
        </w:rPr>
      </w:pPr>
      <w:r w:rsidRPr="00D4370E">
        <w:rPr>
          <w:rFonts w:ascii="Calibri" w:hAnsi="Calibri" w:cs="Calibri"/>
          <w:sz w:val="24"/>
          <w:szCs w:val="24"/>
        </w:rPr>
        <w:t xml:space="preserve">Country:    </w:t>
      </w:r>
      <w:r w:rsidRPr="00D4370E">
        <w:rPr>
          <w:rFonts w:ascii="Calibri" w:hAnsi="Calibri" w:cs="Calibri"/>
          <w:sz w:val="24"/>
          <w:szCs w:val="24"/>
        </w:rPr>
        <w:tab/>
      </w:r>
      <w:r w:rsidRPr="00D4370E">
        <w:rPr>
          <w:rFonts w:ascii="Calibri" w:hAnsi="Calibri" w:cs="Calibri"/>
          <w:sz w:val="24"/>
          <w:szCs w:val="24"/>
        </w:rPr>
        <w:tab/>
      </w:r>
      <w:r w:rsidRPr="009E7016">
        <w:rPr>
          <w:rFonts w:ascii="Calibri" w:hAnsi="Calibri" w:cs="Calibri"/>
          <w:sz w:val="24"/>
          <w:szCs w:val="24"/>
        </w:rPr>
        <w:t>GERMANY</w:t>
      </w:r>
    </w:p>
    <w:p w:rsidR="00662508" w:rsidRPr="00D4370E"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T</w:t>
      </w:r>
      <w:r w:rsidRPr="004C5ADA">
        <w:rPr>
          <w:rFonts w:ascii="Calibri" w:hAnsi="Calibri" w:cs="Calibri"/>
          <w:sz w:val="24"/>
          <w:szCs w:val="24"/>
        </w:rPr>
        <w:t xml:space="preserve">el.: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D557A1">
        <w:rPr>
          <w:rFonts w:ascii="Calibri" w:hAnsi="Calibri" w:cs="Calibri"/>
          <w:sz w:val="24"/>
          <w:szCs w:val="24"/>
        </w:rPr>
        <w:t xml:space="preserve">+49 </w:t>
      </w:r>
      <w:r>
        <w:rPr>
          <w:rFonts w:ascii="Calibri" w:hAnsi="Calibri" w:cs="Calibri"/>
          <w:sz w:val="24"/>
          <w:szCs w:val="24"/>
        </w:rPr>
        <w:t>1234</w:t>
      </w:r>
      <w:r w:rsidRPr="00D557A1">
        <w:rPr>
          <w:rFonts w:ascii="Calibri" w:hAnsi="Calibri" w:cs="Calibri"/>
          <w:sz w:val="24"/>
          <w:szCs w:val="24"/>
        </w:rPr>
        <w:t xml:space="preserve"> </w:t>
      </w:r>
      <w:r>
        <w:rPr>
          <w:rFonts w:ascii="Calibri" w:hAnsi="Calibri" w:cs="Calibri"/>
          <w:sz w:val="24"/>
          <w:szCs w:val="24"/>
        </w:rPr>
        <w:t>5678</w:t>
      </w:r>
    </w:p>
    <w:p w:rsidR="00662508" w:rsidRDefault="00662508" w:rsidP="00662508">
      <w:pPr>
        <w:jc w:val="both"/>
        <w:rPr>
          <w:rFonts w:ascii="Calibri" w:hAnsi="Calibri" w:cs="Calibri"/>
          <w:sz w:val="24"/>
          <w:szCs w:val="24"/>
        </w:rPr>
      </w:pPr>
      <w:r>
        <w:rPr>
          <w:rFonts w:ascii="Calibri" w:hAnsi="Calibri" w:cs="Calibri"/>
          <w:sz w:val="24"/>
          <w:szCs w:val="24"/>
        </w:rPr>
        <w:t>Fax:</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D557A1">
        <w:rPr>
          <w:rFonts w:ascii="Calibri" w:hAnsi="Calibri" w:cs="Calibri"/>
          <w:sz w:val="24"/>
          <w:szCs w:val="24"/>
        </w:rPr>
        <w:t xml:space="preserve">+49 </w:t>
      </w:r>
      <w:r>
        <w:rPr>
          <w:rFonts w:ascii="Calibri" w:hAnsi="Calibri" w:cs="Calibri"/>
          <w:sz w:val="24"/>
          <w:szCs w:val="24"/>
        </w:rPr>
        <w:t>1234</w:t>
      </w:r>
      <w:r w:rsidRPr="00D557A1">
        <w:rPr>
          <w:rFonts w:ascii="Calibri" w:hAnsi="Calibri" w:cs="Calibri"/>
          <w:sz w:val="24"/>
          <w:szCs w:val="24"/>
        </w:rPr>
        <w:t xml:space="preserve"> </w:t>
      </w:r>
      <w:r>
        <w:rPr>
          <w:rFonts w:ascii="Calibri" w:hAnsi="Calibri" w:cs="Calibri"/>
          <w:sz w:val="24"/>
          <w:szCs w:val="24"/>
        </w:rPr>
        <w:t>5678</w:t>
      </w:r>
    </w:p>
    <w:p w:rsidR="00662508" w:rsidRPr="004C5ADA" w:rsidRDefault="00662508" w:rsidP="00662508">
      <w:pPr>
        <w:jc w:val="both"/>
        <w:rPr>
          <w:rFonts w:ascii="Calibri" w:hAnsi="Calibri" w:cs="Calibri"/>
          <w:sz w:val="24"/>
          <w:szCs w:val="24"/>
        </w:rPr>
      </w:pPr>
      <w:r w:rsidRPr="00B64364">
        <w:rPr>
          <w:rFonts w:ascii="Calibri" w:hAnsi="Calibri" w:cs="Calibri"/>
          <w:sz w:val="24"/>
          <w:szCs w:val="24"/>
        </w:rPr>
        <w:t xml:space="preserve">Web-site: </w:t>
      </w:r>
      <w:r>
        <w:rPr>
          <w:rFonts w:ascii="Calibri" w:hAnsi="Calibri" w:cs="Calibri"/>
          <w:sz w:val="24"/>
          <w:szCs w:val="24"/>
        </w:rPr>
        <w:tab/>
      </w:r>
      <w:r>
        <w:rPr>
          <w:rFonts w:ascii="Calibri" w:hAnsi="Calibri" w:cs="Calibri"/>
          <w:sz w:val="24"/>
          <w:szCs w:val="24"/>
        </w:rPr>
        <w:tab/>
      </w:r>
      <w:r w:rsidRPr="00D557A1">
        <w:rPr>
          <w:rFonts w:ascii="Calibri" w:hAnsi="Calibri" w:cs="Calibri"/>
          <w:sz w:val="24"/>
          <w:szCs w:val="24"/>
        </w:rPr>
        <w:t>www.</w:t>
      </w:r>
      <w:r>
        <w:rPr>
          <w:rFonts w:ascii="Calibri" w:hAnsi="Calibri" w:cs="Calibri"/>
          <w:sz w:val="24"/>
          <w:szCs w:val="24"/>
        </w:rPr>
        <w:t>Sample</w:t>
      </w:r>
      <w:r w:rsidRPr="00D557A1">
        <w:rPr>
          <w:rFonts w:ascii="Calibri" w:hAnsi="Calibri" w:cs="Calibri"/>
          <w:sz w:val="24"/>
          <w:szCs w:val="24"/>
        </w:rPr>
        <w:t>gas.com</w:t>
      </w:r>
    </w:p>
    <w:p w:rsidR="00662508" w:rsidRPr="004C5ADA" w:rsidRDefault="00662508" w:rsidP="00662508">
      <w:pPr>
        <w:jc w:val="both"/>
        <w:rPr>
          <w:rFonts w:ascii="Calibri" w:hAnsi="Calibri" w:cs="Calibri"/>
          <w:sz w:val="24"/>
          <w:szCs w:val="24"/>
        </w:rPr>
      </w:pPr>
      <w:r w:rsidRPr="004C5ADA">
        <w:rPr>
          <w:rFonts w:ascii="Calibri" w:hAnsi="Calibri" w:cs="Calibri"/>
          <w:sz w:val="24"/>
          <w:szCs w:val="24"/>
        </w:rPr>
        <w:t xml:space="preserve">Email: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D557A1">
        <w:rPr>
          <w:rFonts w:ascii="Calibri" w:hAnsi="Calibri" w:cs="Calibri"/>
          <w:sz w:val="24"/>
          <w:szCs w:val="24"/>
        </w:rPr>
        <w:t>www.</w:t>
      </w:r>
      <w:r>
        <w:rPr>
          <w:rFonts w:ascii="Calibri" w:hAnsi="Calibri" w:cs="Calibri"/>
          <w:sz w:val="24"/>
          <w:szCs w:val="24"/>
        </w:rPr>
        <w:t>Sample</w:t>
      </w:r>
      <w:r w:rsidRPr="00D557A1">
        <w:rPr>
          <w:rFonts w:ascii="Calibri" w:hAnsi="Calibri" w:cs="Calibri"/>
          <w:sz w:val="24"/>
          <w:szCs w:val="24"/>
        </w:rPr>
        <w:t>communications.de</w:t>
      </w:r>
    </w:p>
    <w:p w:rsidR="00662508" w:rsidRDefault="00662508" w:rsidP="00662508">
      <w:pPr>
        <w:jc w:val="both"/>
        <w:rPr>
          <w:rFonts w:ascii="Calibri" w:hAnsi="Calibri" w:cs="Calibri"/>
          <w:sz w:val="24"/>
          <w:szCs w:val="24"/>
        </w:rPr>
      </w:pPr>
      <w:r>
        <w:rPr>
          <w:rFonts w:ascii="Calibri" w:hAnsi="Calibri" w:cs="Calibri"/>
          <w:sz w:val="24"/>
          <w:szCs w:val="24"/>
        </w:rPr>
        <w:tab/>
      </w:r>
    </w:p>
    <w:p w:rsidR="00662508" w:rsidRPr="00524E25" w:rsidRDefault="00662508" w:rsidP="00662508">
      <w:pPr>
        <w:shd w:val="clear" w:color="auto" w:fill="548DD4"/>
        <w:rPr>
          <w:rFonts w:ascii="Calibri" w:hAnsi="Calibri" w:cs="Calibri"/>
          <w:b/>
          <w:color w:val="FFFFFF"/>
          <w:sz w:val="24"/>
          <w:szCs w:val="24"/>
        </w:rPr>
      </w:pPr>
      <w:r w:rsidRPr="00524E25">
        <w:rPr>
          <w:rFonts w:ascii="Calibri" w:hAnsi="Calibri" w:cs="Calibri"/>
          <w:b/>
          <w:color w:val="FFFFFF"/>
          <w:sz w:val="24"/>
          <w:szCs w:val="24"/>
        </w:rPr>
        <w:t>SENIOR COMPANY PERSONNEL</w:t>
      </w:r>
    </w:p>
    <w:p w:rsidR="00662508" w:rsidRPr="00524E25" w:rsidRDefault="00662508" w:rsidP="00662508">
      <w:pPr>
        <w:jc w:val="both"/>
        <w:rPr>
          <w:rFonts w:ascii="Calibri" w:hAnsi="Calibri" w:cs="Calibri"/>
          <w:sz w:val="24"/>
          <w:szCs w:val="24"/>
        </w:rPr>
      </w:pPr>
    </w:p>
    <w:p w:rsidR="00662508" w:rsidRPr="00D520AE" w:rsidRDefault="00662508" w:rsidP="00662508">
      <w:pPr>
        <w:jc w:val="both"/>
        <w:rPr>
          <w:rFonts w:ascii="Calibri" w:hAnsi="Calibri" w:cs="Arial"/>
          <w:sz w:val="24"/>
          <w:szCs w:val="24"/>
        </w:rPr>
      </w:pPr>
      <w:r w:rsidRPr="00D520AE">
        <w:rPr>
          <w:rFonts w:ascii="Calibri" w:hAnsi="Calibri" w:cs="Arial"/>
          <w:sz w:val="24"/>
          <w:szCs w:val="24"/>
        </w:rPr>
        <w:t xml:space="preserve">There is currently </w:t>
      </w:r>
      <w:r w:rsidRPr="00D520AE">
        <w:rPr>
          <w:rFonts w:ascii="Calibri" w:hAnsi="Calibri" w:cs="Arial"/>
          <w:bCs/>
          <w:sz w:val="24"/>
          <w:szCs w:val="24"/>
        </w:rPr>
        <w:t>1</w:t>
      </w:r>
      <w:r w:rsidRPr="00D520AE">
        <w:rPr>
          <w:rFonts w:ascii="Calibri" w:hAnsi="Calibri" w:cs="Arial"/>
          <w:sz w:val="24"/>
          <w:szCs w:val="24"/>
        </w:rPr>
        <w:t xml:space="preserve"> principal. There have been </w:t>
      </w:r>
      <w:r w:rsidRPr="00D520AE">
        <w:rPr>
          <w:rFonts w:ascii="Calibri" w:hAnsi="Calibri" w:cs="Arial"/>
          <w:bCs/>
          <w:sz w:val="24"/>
          <w:szCs w:val="24"/>
        </w:rPr>
        <w:t>0</w:t>
      </w:r>
      <w:r w:rsidRPr="00D520AE">
        <w:rPr>
          <w:rFonts w:ascii="Calibri" w:hAnsi="Calibri" w:cs="Arial"/>
          <w:sz w:val="24"/>
          <w:szCs w:val="24"/>
        </w:rPr>
        <w:t xml:space="preserve"> appointment(s) in the last 12 months and </w:t>
      </w:r>
      <w:r w:rsidRPr="00D520AE">
        <w:rPr>
          <w:rFonts w:ascii="Calibri" w:hAnsi="Calibri" w:cs="Arial"/>
          <w:bCs/>
          <w:sz w:val="24"/>
          <w:szCs w:val="24"/>
        </w:rPr>
        <w:t>0</w:t>
      </w:r>
      <w:r w:rsidRPr="00D520AE">
        <w:rPr>
          <w:rFonts w:ascii="Calibri" w:hAnsi="Calibri" w:cs="Arial"/>
          <w:sz w:val="24"/>
          <w:szCs w:val="24"/>
        </w:rPr>
        <w:t xml:space="preserve"> resignations.</w:t>
      </w:r>
    </w:p>
    <w:p w:rsidR="00662508" w:rsidRPr="00D520AE" w:rsidRDefault="00662508" w:rsidP="00662508">
      <w:pPr>
        <w:jc w:val="both"/>
        <w:rPr>
          <w:rFonts w:ascii="Calibri" w:hAnsi="Calibri" w:cs="Arial"/>
          <w:sz w:val="24"/>
          <w:szCs w:val="24"/>
        </w:rPr>
      </w:pPr>
    </w:p>
    <w:p w:rsidR="00662508" w:rsidRPr="00D520AE" w:rsidRDefault="00662508" w:rsidP="00662508">
      <w:pPr>
        <w:jc w:val="both"/>
        <w:rPr>
          <w:rFonts w:ascii="Calibri" w:hAnsi="Calibri" w:cs="Arial"/>
          <w:sz w:val="24"/>
          <w:szCs w:val="24"/>
        </w:rPr>
      </w:pPr>
      <w:r w:rsidRPr="00D520AE">
        <w:rPr>
          <w:rFonts w:ascii="Calibri" w:hAnsi="Calibri" w:cs="Arial"/>
          <w:sz w:val="24"/>
          <w:szCs w:val="24"/>
        </w:rPr>
        <w:t>Name:</w:t>
      </w:r>
      <w:r w:rsidRPr="00D520AE">
        <w:rPr>
          <w:rFonts w:ascii="Calibri" w:hAnsi="Calibri" w:cs="Arial"/>
          <w:sz w:val="24"/>
          <w:szCs w:val="24"/>
        </w:rPr>
        <w:tab/>
      </w:r>
      <w:r w:rsidRPr="00D520AE">
        <w:rPr>
          <w:rFonts w:ascii="Calibri" w:hAnsi="Calibri" w:cs="Arial"/>
          <w:b/>
          <w:sz w:val="24"/>
          <w:szCs w:val="24"/>
        </w:rPr>
        <w:tab/>
      </w:r>
      <w:r w:rsidRPr="00D520AE">
        <w:rPr>
          <w:rFonts w:ascii="Calibri" w:hAnsi="Calibri" w:cs="Arial"/>
          <w:b/>
          <w:sz w:val="24"/>
          <w:szCs w:val="24"/>
        </w:rPr>
        <w:tab/>
      </w:r>
      <w:r w:rsidRPr="00D520AE">
        <w:rPr>
          <w:rFonts w:ascii="Calibri" w:hAnsi="Calibri" w:cs="Arial"/>
          <w:sz w:val="24"/>
          <w:szCs w:val="24"/>
        </w:rPr>
        <w:t xml:space="preserve">Georg </w:t>
      </w:r>
      <w:proofErr w:type="spellStart"/>
      <w:r w:rsidRPr="00D520AE">
        <w:rPr>
          <w:rFonts w:ascii="Calibri" w:hAnsi="Calibri" w:cs="Arial"/>
          <w:sz w:val="24"/>
          <w:szCs w:val="24"/>
        </w:rPr>
        <w:t>Potthast</w:t>
      </w:r>
      <w:proofErr w:type="spellEnd"/>
    </w:p>
    <w:p w:rsidR="00662508" w:rsidRPr="00D520AE" w:rsidRDefault="00662508" w:rsidP="00662508">
      <w:pPr>
        <w:jc w:val="both"/>
        <w:rPr>
          <w:rFonts w:ascii="Calibri" w:hAnsi="Calibri" w:cs="Arial"/>
          <w:sz w:val="24"/>
          <w:szCs w:val="24"/>
        </w:rPr>
      </w:pPr>
      <w:r w:rsidRPr="00D520AE">
        <w:rPr>
          <w:rFonts w:ascii="Calibri" w:hAnsi="Calibri" w:cs="Arial"/>
          <w:sz w:val="24"/>
          <w:szCs w:val="24"/>
        </w:rPr>
        <w:t>Position:</w:t>
      </w:r>
      <w:r w:rsidRPr="00D520AE">
        <w:rPr>
          <w:rFonts w:ascii="Calibri" w:hAnsi="Calibri" w:cs="Arial"/>
          <w:sz w:val="24"/>
          <w:szCs w:val="24"/>
        </w:rPr>
        <w:tab/>
      </w:r>
      <w:r w:rsidRPr="00D520AE">
        <w:rPr>
          <w:rFonts w:ascii="Calibri" w:hAnsi="Calibri" w:cs="Arial"/>
          <w:sz w:val="24"/>
          <w:szCs w:val="24"/>
        </w:rPr>
        <w:tab/>
        <w:t xml:space="preserve">Managing Director  </w:t>
      </w:r>
    </w:p>
    <w:p w:rsidR="00662508" w:rsidRPr="00D520AE" w:rsidRDefault="00662508" w:rsidP="00662508">
      <w:pPr>
        <w:jc w:val="both"/>
        <w:rPr>
          <w:rFonts w:ascii="Calibri" w:hAnsi="Calibri" w:cs="Arial"/>
          <w:sz w:val="24"/>
          <w:szCs w:val="24"/>
        </w:rPr>
      </w:pPr>
      <w:r w:rsidRPr="00D520AE">
        <w:rPr>
          <w:rFonts w:ascii="Calibri" w:hAnsi="Calibri" w:cs="Arial"/>
          <w:sz w:val="24"/>
          <w:szCs w:val="24"/>
        </w:rPr>
        <w:t xml:space="preserve">Address: </w:t>
      </w:r>
      <w:r w:rsidRPr="00D520AE">
        <w:rPr>
          <w:rFonts w:ascii="Calibri" w:hAnsi="Calibri" w:cs="Arial"/>
          <w:sz w:val="24"/>
          <w:szCs w:val="24"/>
        </w:rPr>
        <w:tab/>
      </w:r>
      <w:r w:rsidRPr="00D520AE">
        <w:rPr>
          <w:rFonts w:ascii="Calibri" w:hAnsi="Calibri" w:cs="Arial"/>
          <w:sz w:val="24"/>
          <w:szCs w:val="24"/>
        </w:rPr>
        <w:tab/>
      </w:r>
      <w:r>
        <w:rPr>
          <w:rFonts w:ascii="Calibri" w:hAnsi="Calibri" w:cs="Arial"/>
          <w:sz w:val="24"/>
          <w:szCs w:val="24"/>
        </w:rPr>
        <w:t xml:space="preserve">12345 </w:t>
      </w:r>
      <w:r>
        <w:rPr>
          <w:rFonts w:ascii="Calibri" w:hAnsi="Calibri" w:cs="Calibri"/>
          <w:sz w:val="24"/>
          <w:szCs w:val="24"/>
        </w:rPr>
        <w:t>Samples</w:t>
      </w:r>
      <w:r w:rsidRPr="00D520AE">
        <w:rPr>
          <w:rFonts w:ascii="Calibri" w:hAnsi="Calibri" w:cs="Arial"/>
          <w:sz w:val="24"/>
          <w:szCs w:val="24"/>
        </w:rPr>
        <w:t xml:space="preserve">, </w:t>
      </w:r>
      <w:r>
        <w:rPr>
          <w:rFonts w:ascii="Calibri" w:hAnsi="Calibri" w:cs="Calibri"/>
          <w:sz w:val="24"/>
          <w:szCs w:val="24"/>
        </w:rPr>
        <w:t xml:space="preserve">Sample </w:t>
      </w:r>
      <w:r w:rsidRPr="00D520AE">
        <w:rPr>
          <w:rFonts w:ascii="Calibri" w:hAnsi="Calibri" w:cs="Arial"/>
          <w:sz w:val="24"/>
          <w:szCs w:val="24"/>
        </w:rPr>
        <w:t>-</w:t>
      </w:r>
      <w:proofErr w:type="spellStart"/>
      <w:r w:rsidRPr="00D520AE">
        <w:rPr>
          <w:rFonts w:ascii="Calibri" w:hAnsi="Calibri" w:cs="Arial"/>
          <w:sz w:val="24"/>
          <w:szCs w:val="24"/>
        </w:rPr>
        <w:t>Westfalen</w:t>
      </w:r>
      <w:proofErr w:type="spellEnd"/>
      <w:r w:rsidRPr="00D520AE">
        <w:rPr>
          <w:rFonts w:ascii="Calibri" w:hAnsi="Calibri" w:cs="Arial"/>
          <w:sz w:val="24"/>
          <w:szCs w:val="24"/>
        </w:rPr>
        <w:t xml:space="preserve">, GERMANY </w:t>
      </w:r>
    </w:p>
    <w:p w:rsidR="00662508" w:rsidRPr="00D520AE" w:rsidRDefault="00662508" w:rsidP="00662508">
      <w:pPr>
        <w:jc w:val="both"/>
        <w:rPr>
          <w:rFonts w:ascii="Calibri" w:hAnsi="Calibri" w:cs="Arial"/>
          <w:sz w:val="24"/>
          <w:szCs w:val="24"/>
        </w:rPr>
      </w:pPr>
      <w:r w:rsidRPr="00D520AE">
        <w:rPr>
          <w:rFonts w:ascii="Calibri" w:hAnsi="Calibri" w:cs="Arial"/>
          <w:sz w:val="24"/>
          <w:szCs w:val="24"/>
        </w:rPr>
        <w:t xml:space="preserve">Date of Birth: </w:t>
      </w:r>
      <w:r w:rsidRPr="00D520AE">
        <w:rPr>
          <w:rFonts w:ascii="Calibri" w:hAnsi="Calibri" w:cs="Arial"/>
          <w:sz w:val="24"/>
          <w:szCs w:val="24"/>
        </w:rPr>
        <w:tab/>
      </w:r>
      <w:r w:rsidRPr="00D520AE">
        <w:rPr>
          <w:rFonts w:ascii="Calibri" w:hAnsi="Calibri" w:cs="Arial"/>
          <w:sz w:val="24"/>
          <w:szCs w:val="24"/>
        </w:rPr>
        <w:tab/>
        <w:t xml:space="preserve">24 Aug 1953 </w:t>
      </w:r>
    </w:p>
    <w:p w:rsidR="00662508" w:rsidRPr="00D520AE" w:rsidRDefault="00662508" w:rsidP="00662508">
      <w:pPr>
        <w:jc w:val="both"/>
        <w:rPr>
          <w:rFonts w:ascii="Calibri" w:hAnsi="Calibri" w:cs="Arial"/>
          <w:sz w:val="24"/>
          <w:szCs w:val="24"/>
        </w:rPr>
      </w:pPr>
    </w:p>
    <w:p w:rsidR="00662508" w:rsidRPr="00D520AE" w:rsidRDefault="00662508" w:rsidP="00662508">
      <w:pPr>
        <w:jc w:val="both"/>
        <w:rPr>
          <w:rFonts w:ascii="Calibri" w:hAnsi="Calibri" w:cs="Arial"/>
          <w:sz w:val="24"/>
          <w:szCs w:val="24"/>
          <w:u w:val="single"/>
        </w:rPr>
      </w:pPr>
      <w:r w:rsidRPr="00D520AE">
        <w:rPr>
          <w:rFonts w:ascii="Calibri" w:hAnsi="Calibri" w:cs="Arial"/>
          <w:sz w:val="24"/>
          <w:szCs w:val="24"/>
          <w:u w:val="single"/>
        </w:rPr>
        <w:t>Other Current Associations</w:t>
      </w:r>
    </w:p>
    <w:p w:rsidR="00662508" w:rsidRPr="00D520AE" w:rsidRDefault="00662508" w:rsidP="00662508">
      <w:pPr>
        <w:jc w:val="both"/>
        <w:rPr>
          <w:rFonts w:ascii="Calibri" w:hAnsi="Calibri" w:cs="Arial"/>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3290"/>
        <w:gridCol w:w="3160"/>
        <w:gridCol w:w="4076"/>
      </w:tblGrid>
      <w:tr w:rsidR="00662508" w:rsidRPr="006D7E48" w:rsidTr="00DE4EEB">
        <w:trPr>
          <w:trHeight w:val="150"/>
        </w:trPr>
        <w:tc>
          <w:tcPr>
            <w:tcW w:w="156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Company Name</w:t>
            </w:r>
          </w:p>
        </w:tc>
        <w:tc>
          <w:tcPr>
            <w:tcW w:w="150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Appointed</w:t>
            </w:r>
          </w:p>
        </w:tc>
        <w:tc>
          <w:tcPr>
            <w:tcW w:w="1937"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Function</w:t>
            </w:r>
          </w:p>
        </w:tc>
      </w:tr>
      <w:tr w:rsidR="00662508" w:rsidRPr="006D7E48" w:rsidTr="00DE4EEB">
        <w:trPr>
          <w:trHeight w:val="150"/>
        </w:trPr>
        <w:tc>
          <w:tcPr>
            <w:tcW w:w="156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Flüssiggas</w:t>
            </w:r>
            <w:proofErr w:type="spellEnd"/>
            <w:r w:rsidRPr="00D520AE">
              <w:rPr>
                <w:rFonts w:ascii="Calibri" w:eastAsia="Times New Roman" w:hAnsi="Calibri" w:cs="Arial"/>
                <w:sz w:val="24"/>
                <w:szCs w:val="24"/>
                <w:lang w:val="en-US" w:eastAsia="en-US"/>
              </w:rPr>
              <w:t xml:space="preserve"> </w:t>
            </w:r>
            <w:proofErr w:type="spellStart"/>
            <w:r w:rsidRPr="00D520AE">
              <w:rPr>
                <w:rFonts w:ascii="Calibri" w:eastAsia="Times New Roman" w:hAnsi="Calibri" w:cs="Arial"/>
                <w:sz w:val="24"/>
                <w:szCs w:val="24"/>
                <w:lang w:val="en-US" w:eastAsia="en-US"/>
              </w:rPr>
              <w:t>Verwaltungs</w:t>
            </w:r>
            <w:proofErr w:type="spellEnd"/>
            <w:r w:rsidRPr="00D520AE">
              <w:rPr>
                <w:rFonts w:ascii="Calibri" w:eastAsia="Times New Roman" w:hAnsi="Calibri" w:cs="Arial"/>
                <w:sz w:val="24"/>
                <w:szCs w:val="24"/>
                <w:lang w:val="en-US" w:eastAsia="en-US"/>
              </w:rPr>
              <w:t xml:space="preserve"> GmbH </w:t>
            </w:r>
          </w:p>
        </w:tc>
        <w:tc>
          <w:tcPr>
            <w:tcW w:w="150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02 May 2000</w:t>
            </w:r>
          </w:p>
        </w:tc>
        <w:tc>
          <w:tcPr>
            <w:tcW w:w="1937"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Managing Director</w:t>
            </w:r>
          </w:p>
        </w:tc>
      </w:tr>
      <w:tr w:rsidR="00662508" w:rsidRPr="006D7E48" w:rsidTr="00DE4EEB">
        <w:trPr>
          <w:trHeight w:val="150"/>
        </w:trPr>
        <w:tc>
          <w:tcPr>
            <w:tcW w:w="156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Georg </w:t>
            </w: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GmbH &amp; Co. KG </w:t>
            </w:r>
          </w:p>
        </w:tc>
        <w:tc>
          <w:tcPr>
            <w:tcW w:w="150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02 May 2000</w:t>
            </w:r>
          </w:p>
        </w:tc>
        <w:tc>
          <w:tcPr>
            <w:tcW w:w="1937"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DE KG Partner</w:t>
            </w:r>
          </w:p>
        </w:tc>
      </w:tr>
    </w:tbl>
    <w:p w:rsidR="00662508" w:rsidRPr="00D520AE" w:rsidRDefault="00662508" w:rsidP="00662508">
      <w:pPr>
        <w:jc w:val="both"/>
        <w:rPr>
          <w:rFonts w:ascii="Calibri" w:hAnsi="Calibri" w:cs="Arial"/>
          <w:sz w:val="24"/>
          <w:szCs w:val="24"/>
        </w:rPr>
      </w:pPr>
    </w:p>
    <w:p w:rsidR="00662508" w:rsidRPr="00D520AE"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EMPLOYEES</w:t>
      </w:r>
    </w:p>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4577"/>
        <w:gridCol w:w="1983"/>
        <w:gridCol w:w="1983"/>
        <w:gridCol w:w="1983"/>
      </w:tblGrid>
      <w:tr w:rsidR="00662508" w:rsidRPr="009A6F36" w:rsidTr="00DE4EEB">
        <w:trPr>
          <w:trHeight w:val="401"/>
        </w:trPr>
        <w:tc>
          <w:tcPr>
            <w:tcW w:w="650" w:type="pct"/>
            <w:shd w:val="clear" w:color="auto" w:fill="auto"/>
            <w:hideMark/>
          </w:tcPr>
          <w:p w:rsidR="00662508" w:rsidRPr="00D520AE" w:rsidRDefault="00662508" w:rsidP="00DE4EEB">
            <w:pPr>
              <w:rPr>
                <w:rFonts w:ascii="Calibri" w:eastAsia="Times New Roman" w:hAnsi="Calibri" w:cs="Arial"/>
                <w:b/>
                <w:bCs/>
                <w:color w:val="000066"/>
                <w:sz w:val="24"/>
                <w:szCs w:val="24"/>
                <w:lang w:val="en-US" w:eastAsia="en-US"/>
              </w:rPr>
            </w:pP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2010</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2009</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2008</w:t>
            </w:r>
          </w:p>
        </w:tc>
      </w:tr>
      <w:tr w:rsidR="00662508" w:rsidRPr="009A6F36" w:rsidTr="00DE4EEB">
        <w:tc>
          <w:tcPr>
            <w:tcW w:w="1500" w:type="pct"/>
            <w:shd w:val="clear" w:color="auto" w:fill="auto"/>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Number of Employees</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112 </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115 </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unknown </w:t>
            </w:r>
          </w:p>
        </w:tc>
      </w:tr>
    </w:tbl>
    <w:p w:rsidR="00662508" w:rsidRPr="00524E25" w:rsidRDefault="00662508" w:rsidP="00662508">
      <w:pPr>
        <w:jc w:val="both"/>
        <w:rPr>
          <w:rFonts w:ascii="Calibri" w:hAnsi="Calibri" w:cs="Calibri"/>
          <w:sz w:val="24"/>
          <w:szCs w:val="24"/>
        </w:rPr>
      </w:pPr>
      <w:r w:rsidRPr="00524E25">
        <w:rPr>
          <w:rFonts w:ascii="Calibri" w:hAnsi="Calibri" w:cs="Calibri"/>
          <w:sz w:val="24"/>
          <w:szCs w:val="24"/>
        </w:rPr>
        <w:t xml:space="preserve"> </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sidRPr="00F632D1">
        <w:rPr>
          <w:rFonts w:ascii="Calibri" w:hAnsi="Calibri" w:cs="Calibri"/>
          <w:b/>
          <w:color w:val="FFFFFF"/>
          <w:sz w:val="24"/>
          <w:szCs w:val="24"/>
        </w:rPr>
        <w:lastRenderedPageBreak/>
        <w:t>PAYMENTS</w:t>
      </w:r>
    </w:p>
    <w:p w:rsidR="00662508" w:rsidRPr="00524E25" w:rsidRDefault="00662508" w:rsidP="00662508">
      <w:pPr>
        <w:jc w:val="both"/>
        <w:rPr>
          <w:rFonts w:ascii="Calibri" w:hAnsi="Calibri" w:cs="Calibri"/>
          <w:sz w:val="24"/>
          <w:szCs w:val="24"/>
        </w:rPr>
      </w:pPr>
    </w:p>
    <w:tbl>
      <w:tblPr>
        <w:tblW w:w="2700" w:type="pct"/>
        <w:tblCellMar>
          <w:top w:w="30" w:type="dxa"/>
          <w:left w:w="30" w:type="dxa"/>
          <w:bottom w:w="30" w:type="dxa"/>
          <w:right w:w="30" w:type="dxa"/>
        </w:tblCellMar>
        <w:tblLook w:val="04A0"/>
      </w:tblPr>
      <w:tblGrid>
        <w:gridCol w:w="3280"/>
        <w:gridCol w:w="2404"/>
      </w:tblGrid>
      <w:tr w:rsidR="00662508" w:rsidRPr="006D7E48" w:rsidTr="00DE4EEB">
        <w:tc>
          <w:tcPr>
            <w:tcW w:w="0" w:type="auto"/>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Average Payment </w:t>
            </w:r>
            <w:proofErr w:type="spellStart"/>
            <w:r w:rsidRPr="00D520AE">
              <w:rPr>
                <w:rFonts w:ascii="Calibri" w:eastAsia="Times New Roman" w:hAnsi="Calibri" w:cs="Arial"/>
                <w:bCs/>
                <w:sz w:val="24"/>
                <w:szCs w:val="24"/>
                <w:lang w:val="en-US" w:eastAsia="en-US"/>
              </w:rPr>
              <w:t>Behaviour</w:t>
            </w:r>
            <w:proofErr w:type="spellEnd"/>
          </w:p>
        </w:tc>
        <w:tc>
          <w:tcPr>
            <w:tcW w:w="0" w:type="auto"/>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 Days Before Terms</w:t>
            </w:r>
          </w:p>
        </w:tc>
      </w:tr>
      <w:tr w:rsidR="00662508" w:rsidRPr="006D7E48" w:rsidTr="00DE4EEB">
        <w:tc>
          <w:tcPr>
            <w:tcW w:w="0" w:type="auto"/>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proofErr w:type="spellStart"/>
            <w:r w:rsidRPr="00D520AE">
              <w:rPr>
                <w:rFonts w:ascii="Calibri" w:eastAsia="Times New Roman" w:hAnsi="Calibri" w:cs="Arial"/>
                <w:bCs/>
                <w:sz w:val="24"/>
                <w:szCs w:val="24"/>
                <w:lang w:val="en-US" w:eastAsia="en-US"/>
              </w:rPr>
              <w:t>Paydex</w:t>
            </w:r>
            <w:proofErr w:type="spellEnd"/>
          </w:p>
        </w:tc>
        <w:tc>
          <w:tcPr>
            <w:tcW w:w="0" w:type="auto"/>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81</w:t>
            </w:r>
          </w:p>
        </w:tc>
      </w:tr>
    </w:tbl>
    <w:p w:rsidR="00662508" w:rsidRDefault="00662508" w:rsidP="00662508">
      <w:pPr>
        <w:jc w:val="both"/>
        <w:rPr>
          <w:rFonts w:ascii="Calibri" w:hAnsi="Calibri" w:cs="Calibri"/>
          <w:sz w:val="24"/>
          <w:szCs w:val="24"/>
        </w:rPr>
      </w:pPr>
    </w:p>
    <w:p w:rsidR="00662508" w:rsidRPr="006D7E48" w:rsidRDefault="00662508" w:rsidP="00662508">
      <w:pPr>
        <w:jc w:val="both"/>
        <w:rPr>
          <w:rFonts w:ascii="Calibri" w:hAnsi="Calibri" w:cs="Calibri"/>
          <w:sz w:val="24"/>
          <w:szCs w:val="24"/>
        </w:rPr>
      </w:pPr>
      <w:r w:rsidRPr="006D7E48">
        <w:rPr>
          <w:rFonts w:ascii="Calibri" w:hAnsi="Calibri" w:cs="Calibri"/>
          <w:sz w:val="24"/>
          <w:szCs w:val="24"/>
        </w:rPr>
        <w:t>Number of payment experiences</w:t>
      </w:r>
      <w:r>
        <w:rPr>
          <w:rFonts w:ascii="Calibri" w:hAnsi="Calibri" w:cs="Calibri"/>
          <w:sz w:val="24"/>
          <w:szCs w:val="24"/>
        </w:rPr>
        <w:t>:</w:t>
      </w:r>
      <w:r w:rsidRPr="006D7E48">
        <w:rPr>
          <w:rFonts w:ascii="Calibri" w:hAnsi="Calibri" w:cs="Calibri"/>
          <w:sz w:val="24"/>
          <w:szCs w:val="24"/>
        </w:rPr>
        <w:tab/>
        <w:t>13</w:t>
      </w:r>
    </w:p>
    <w:p w:rsidR="00662508" w:rsidRDefault="00662508" w:rsidP="00662508">
      <w:pPr>
        <w:jc w:val="both"/>
        <w:rPr>
          <w:rFonts w:ascii="Calibri" w:hAnsi="Calibri" w:cs="Calibri"/>
          <w:sz w:val="24"/>
          <w:szCs w:val="24"/>
        </w:rPr>
      </w:pPr>
      <w:r w:rsidRPr="006D7E48">
        <w:rPr>
          <w:rFonts w:ascii="Calibri" w:hAnsi="Calibri" w:cs="Calibri"/>
          <w:sz w:val="24"/>
          <w:szCs w:val="24"/>
        </w:rPr>
        <w:t>Current amount of debits (in EUR)</w:t>
      </w:r>
      <w:r>
        <w:rPr>
          <w:rFonts w:ascii="Calibri" w:hAnsi="Calibri" w:cs="Calibri"/>
          <w:sz w:val="24"/>
          <w:szCs w:val="24"/>
        </w:rPr>
        <w:t>:</w:t>
      </w:r>
      <w:r w:rsidRPr="006D7E48">
        <w:rPr>
          <w:rFonts w:ascii="Calibri" w:hAnsi="Calibri" w:cs="Calibri"/>
          <w:sz w:val="24"/>
          <w:szCs w:val="24"/>
        </w:rPr>
        <w:tab/>
        <w:t>4,400</w:t>
      </w:r>
    </w:p>
    <w:p w:rsidR="00662508" w:rsidRDefault="00662508" w:rsidP="00662508">
      <w:pPr>
        <w:jc w:val="both"/>
        <w:rPr>
          <w:rFonts w:ascii="Calibri" w:hAnsi="Calibri" w:cs="Calibri"/>
          <w:sz w:val="24"/>
          <w:szCs w:val="24"/>
        </w:rPr>
      </w:pPr>
      <w:r>
        <w:rPr>
          <w:rFonts w:ascii="Calibri" w:hAnsi="Calibri" w:cs="Calibri"/>
          <w:sz w:val="24"/>
          <w:szCs w:val="24"/>
        </w:rPr>
        <w:pict>
          <v:rect id="_x0000_i1025" style="width:0;height:1.5pt" o:hralign="center" o:hrstd="t" o:hr="t" fillcolor="#a0a0a0" stroked="f"/>
        </w:pic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sidRPr="006D7E48">
        <w:rPr>
          <w:rFonts w:ascii="Calibri" w:hAnsi="Calibri" w:cs="Calibri"/>
          <w:sz w:val="24"/>
          <w:szCs w:val="24"/>
        </w:rPr>
        <w:t>Payment Experiences Summary</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1578"/>
        <w:gridCol w:w="1248"/>
        <w:gridCol w:w="2283"/>
        <w:gridCol w:w="873"/>
        <w:gridCol w:w="873"/>
        <w:gridCol w:w="873"/>
        <w:gridCol w:w="873"/>
        <w:gridCol w:w="1919"/>
      </w:tblGrid>
      <w:tr w:rsidR="00662508" w:rsidRPr="00AD6FFF" w:rsidTr="00DE4EEB">
        <w:trPr>
          <w:trHeight w:val="150"/>
        </w:trPr>
        <w:tc>
          <w:tcPr>
            <w:tcW w:w="750" w:type="pct"/>
            <w:vMerge w:val="restar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Value Bands</w:t>
            </w:r>
          </w:p>
        </w:tc>
        <w:tc>
          <w:tcPr>
            <w:tcW w:w="593" w:type="pct"/>
            <w:vMerge w:val="restar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Number of Experiences</w:t>
            </w:r>
          </w:p>
        </w:tc>
        <w:tc>
          <w:tcPr>
            <w:tcW w:w="1085" w:type="pct"/>
            <w:vMerge w:val="restar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Total Value</w:t>
            </w:r>
          </w:p>
        </w:tc>
        <w:tc>
          <w:tcPr>
            <w:tcW w:w="415" w:type="pct"/>
            <w:vMerge w:val="restar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Paid within terms (%)</w:t>
            </w:r>
          </w:p>
        </w:tc>
        <w:tc>
          <w:tcPr>
            <w:tcW w:w="2158" w:type="pct"/>
            <w:gridSpan w:val="4"/>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Paid late (%)</w:t>
            </w:r>
          </w:p>
        </w:tc>
      </w:tr>
      <w:tr w:rsidR="00662508" w:rsidRPr="00AD6FFF" w:rsidTr="00DE4EEB">
        <w:trPr>
          <w:trHeight w:val="150"/>
        </w:trPr>
        <w:tc>
          <w:tcPr>
            <w:tcW w:w="0" w:type="auto"/>
            <w:vMerge/>
            <w:shd w:val="clear" w:color="auto" w:fill="auto"/>
            <w:vAlign w:val="center"/>
            <w:hideMark/>
          </w:tcPr>
          <w:p w:rsidR="00662508" w:rsidRPr="00AD6FFF" w:rsidRDefault="00662508" w:rsidP="00DE4EEB">
            <w:pPr>
              <w:rPr>
                <w:rFonts w:ascii="Calibri" w:eastAsia="Times New Roman" w:hAnsi="Calibri" w:cs="Arial"/>
                <w:bCs/>
                <w:sz w:val="24"/>
                <w:szCs w:val="24"/>
                <w:lang w:val="en-US" w:eastAsia="en-US"/>
              </w:rPr>
            </w:pPr>
          </w:p>
        </w:tc>
        <w:tc>
          <w:tcPr>
            <w:tcW w:w="0" w:type="auto"/>
            <w:vMerge/>
            <w:shd w:val="clear" w:color="auto" w:fill="auto"/>
            <w:vAlign w:val="center"/>
            <w:hideMark/>
          </w:tcPr>
          <w:p w:rsidR="00662508" w:rsidRPr="00AD6FFF" w:rsidRDefault="00662508" w:rsidP="00DE4EEB">
            <w:pPr>
              <w:rPr>
                <w:rFonts w:ascii="Calibri" w:eastAsia="Times New Roman" w:hAnsi="Calibri" w:cs="Arial"/>
                <w:bCs/>
                <w:sz w:val="24"/>
                <w:szCs w:val="24"/>
                <w:lang w:val="en-US" w:eastAsia="en-US"/>
              </w:rPr>
            </w:pPr>
          </w:p>
        </w:tc>
        <w:tc>
          <w:tcPr>
            <w:tcW w:w="0" w:type="auto"/>
            <w:vMerge/>
            <w:shd w:val="clear" w:color="auto" w:fill="auto"/>
            <w:vAlign w:val="center"/>
            <w:hideMark/>
          </w:tcPr>
          <w:p w:rsidR="00662508" w:rsidRPr="00AD6FFF" w:rsidRDefault="00662508" w:rsidP="00DE4EEB">
            <w:pPr>
              <w:rPr>
                <w:rFonts w:ascii="Calibri" w:eastAsia="Times New Roman" w:hAnsi="Calibri" w:cs="Arial"/>
                <w:bCs/>
                <w:sz w:val="24"/>
                <w:szCs w:val="24"/>
                <w:lang w:val="en-US" w:eastAsia="en-US"/>
              </w:rPr>
            </w:pPr>
          </w:p>
        </w:tc>
        <w:tc>
          <w:tcPr>
            <w:tcW w:w="0" w:type="auto"/>
            <w:vMerge/>
            <w:shd w:val="clear" w:color="auto" w:fill="auto"/>
            <w:vAlign w:val="center"/>
            <w:hideMark/>
          </w:tcPr>
          <w:p w:rsidR="00662508" w:rsidRPr="00AD6FFF" w:rsidRDefault="00662508" w:rsidP="00DE4EEB">
            <w:pPr>
              <w:rPr>
                <w:rFonts w:ascii="Calibri" w:eastAsia="Times New Roman" w:hAnsi="Calibri" w:cs="Arial"/>
                <w:bCs/>
                <w:sz w:val="24"/>
                <w:szCs w:val="24"/>
                <w:lang w:val="en-US" w:eastAsia="en-US"/>
              </w:rPr>
            </w:pP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1-30 days</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31-60 days</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61-90 days</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91+ days</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100,000 - 99,999,999</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50,000 - 99,999</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15,000 - 49,999</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5,000 - 14,999</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1,000 - 4,999</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1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1,100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100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bCs/>
                <w:sz w:val="24"/>
                <w:szCs w:val="24"/>
                <w:lang w:val="en-US" w:eastAsia="en-US"/>
              </w:rPr>
            </w:pPr>
            <w:r w:rsidRPr="00AD6FFF">
              <w:rPr>
                <w:rFonts w:ascii="Calibri" w:eastAsia="Times New Roman" w:hAnsi="Calibri" w:cs="Arial"/>
                <w:bCs/>
                <w:sz w:val="24"/>
                <w:szCs w:val="24"/>
                <w:lang w:val="en-US" w:eastAsia="en-US"/>
              </w:rPr>
              <w:t>&lt; 1,000</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12 </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3,300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100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c>
          <w:tcPr>
            <w:tcW w:w="91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sz w:val="24"/>
                <w:szCs w:val="24"/>
                <w:lang w:val="en-US" w:eastAsia="en-US"/>
              </w:rPr>
              <w:t xml:space="preserve">- </w:t>
            </w:r>
          </w:p>
        </w:tc>
      </w:tr>
      <w:tr w:rsidR="00662508" w:rsidRPr="00AD6FFF" w:rsidTr="00DE4EEB">
        <w:trPr>
          <w:trHeight w:val="150"/>
        </w:trPr>
        <w:tc>
          <w:tcPr>
            <w:tcW w:w="750"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bCs/>
                <w:sz w:val="24"/>
                <w:szCs w:val="24"/>
                <w:lang w:val="en-US" w:eastAsia="en-US"/>
              </w:rPr>
              <w:t>Total</w:t>
            </w:r>
          </w:p>
        </w:tc>
        <w:tc>
          <w:tcPr>
            <w:tcW w:w="593"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bCs/>
                <w:sz w:val="24"/>
                <w:szCs w:val="24"/>
                <w:lang w:val="en-US" w:eastAsia="en-US"/>
              </w:rPr>
              <w:t>13</w:t>
            </w:r>
          </w:p>
        </w:tc>
        <w:tc>
          <w:tcPr>
            <w:tcW w:w="1085" w:type="pct"/>
            <w:shd w:val="clear" w:color="auto" w:fill="auto"/>
            <w:tcMar>
              <w:top w:w="30" w:type="dxa"/>
              <w:left w:w="30" w:type="dxa"/>
              <w:bottom w:w="30" w:type="dxa"/>
              <w:right w:w="30" w:type="dxa"/>
            </w:tcMar>
            <w:vAlign w:val="center"/>
            <w:hideMark/>
          </w:tcPr>
          <w:p w:rsidR="00662508" w:rsidRPr="00AD6FFF" w:rsidRDefault="00662508" w:rsidP="00DE4EEB">
            <w:pPr>
              <w:spacing w:line="150" w:lineRule="atLeast"/>
              <w:jc w:val="center"/>
              <w:rPr>
                <w:rFonts w:ascii="Calibri" w:eastAsia="Times New Roman" w:hAnsi="Calibri" w:cs="Arial"/>
                <w:sz w:val="24"/>
                <w:szCs w:val="24"/>
                <w:lang w:val="en-US" w:eastAsia="en-US"/>
              </w:rPr>
            </w:pPr>
            <w:r w:rsidRPr="00AD6FFF">
              <w:rPr>
                <w:rFonts w:ascii="Calibri" w:eastAsia="Times New Roman" w:hAnsi="Calibri" w:cs="Arial"/>
                <w:bCs/>
                <w:sz w:val="24"/>
                <w:szCs w:val="24"/>
                <w:lang w:val="en-US" w:eastAsia="en-US"/>
              </w:rPr>
              <w:t>4,400</w:t>
            </w: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sz w:val="24"/>
                <w:szCs w:val="24"/>
                <w:lang w:val="en-US" w:eastAsia="en-US"/>
              </w:rPr>
            </w:pP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sz w:val="24"/>
                <w:szCs w:val="24"/>
                <w:lang w:val="en-US" w:eastAsia="en-US"/>
              </w:rPr>
            </w:pP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sz w:val="24"/>
                <w:szCs w:val="24"/>
                <w:lang w:val="en-US" w:eastAsia="en-US"/>
              </w:rPr>
            </w:pPr>
          </w:p>
        </w:tc>
        <w:tc>
          <w:tcPr>
            <w:tcW w:w="415" w:type="pct"/>
            <w:shd w:val="clear" w:color="auto" w:fill="auto"/>
            <w:tcMar>
              <w:top w:w="30" w:type="dxa"/>
              <w:left w:w="30" w:type="dxa"/>
              <w:bottom w:w="30" w:type="dxa"/>
              <w:right w:w="30" w:type="dxa"/>
            </w:tcMar>
            <w:vAlign w:val="center"/>
            <w:hideMark/>
          </w:tcPr>
          <w:p w:rsidR="00662508" w:rsidRPr="00AD6FFF" w:rsidRDefault="00662508" w:rsidP="00DE4EEB">
            <w:pPr>
              <w:jc w:val="center"/>
              <w:rPr>
                <w:rFonts w:ascii="Calibri" w:eastAsia="Times New Roman" w:hAnsi="Calibri" w:cs="Arial"/>
                <w:sz w:val="24"/>
                <w:szCs w:val="24"/>
                <w:lang w:val="en-US" w:eastAsia="en-US"/>
              </w:rPr>
            </w:pPr>
          </w:p>
        </w:tc>
        <w:tc>
          <w:tcPr>
            <w:tcW w:w="913" w:type="pct"/>
            <w:shd w:val="clear" w:color="auto" w:fill="auto"/>
            <w:vAlign w:val="center"/>
            <w:hideMark/>
          </w:tcPr>
          <w:p w:rsidR="00662508" w:rsidRPr="00AD6FFF" w:rsidRDefault="00662508" w:rsidP="00DE4EEB">
            <w:pPr>
              <w:rPr>
                <w:rFonts w:ascii="Calibri" w:eastAsia="Times New Roman" w:hAnsi="Calibri"/>
                <w:sz w:val="24"/>
                <w:szCs w:val="24"/>
                <w:lang w:val="en-US" w:eastAsia="en-US"/>
              </w:rPr>
            </w:pPr>
          </w:p>
        </w:tc>
      </w:tr>
    </w:tbl>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 xml:space="preserve">ASSESSMENT </w:t>
      </w:r>
    </w:p>
    <w:p w:rsidR="00662508" w:rsidRPr="00524E25"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sidRPr="00524E25">
        <w:rPr>
          <w:rFonts w:ascii="Calibri" w:hAnsi="Calibri" w:cs="Calibri"/>
          <w:sz w:val="24"/>
          <w:szCs w:val="24"/>
        </w:rPr>
        <w:t xml:space="preserve">Risk assessment: </w:t>
      </w:r>
      <w:r w:rsidRPr="00524E25">
        <w:rPr>
          <w:rFonts w:ascii="Calibri" w:hAnsi="Calibri" w:cs="Calibri"/>
          <w:sz w:val="24"/>
          <w:szCs w:val="24"/>
        </w:rPr>
        <w:tab/>
      </w:r>
      <w:r>
        <w:rPr>
          <w:rFonts w:ascii="Calibri" w:hAnsi="Calibri" w:cs="Calibri"/>
          <w:sz w:val="24"/>
          <w:szCs w:val="24"/>
        </w:rPr>
        <w:tab/>
        <w:t>Normal Risk</w:t>
      </w:r>
    </w:p>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sidRPr="00F632D1">
        <w:rPr>
          <w:rFonts w:ascii="Calibri" w:hAnsi="Calibri" w:cs="Calibri"/>
          <w:b/>
          <w:color w:val="FFFFFF"/>
          <w:sz w:val="24"/>
          <w:szCs w:val="24"/>
        </w:rPr>
        <w:t>BANKERS</w:t>
      </w:r>
    </w:p>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3158"/>
        <w:gridCol w:w="1684"/>
        <w:gridCol w:w="3158"/>
        <w:gridCol w:w="2526"/>
      </w:tblGrid>
      <w:tr w:rsidR="00662508" w:rsidRPr="001F147B" w:rsidTr="00DE4EEB">
        <w:trPr>
          <w:trHeight w:val="150"/>
        </w:trPr>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Bank Name</w:t>
            </w:r>
          </w:p>
        </w:tc>
        <w:tc>
          <w:tcPr>
            <w:tcW w:w="8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ZIP Code / Postcode</w:t>
            </w:r>
          </w:p>
        </w:tc>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Town</w:t>
            </w:r>
          </w:p>
        </w:tc>
        <w:tc>
          <w:tcPr>
            <w:tcW w:w="18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Bank Sort Code</w:t>
            </w:r>
          </w:p>
        </w:tc>
      </w:tr>
      <w:tr w:rsidR="00662508" w:rsidRPr="001F147B" w:rsidTr="00DE4EEB">
        <w:trPr>
          <w:trHeight w:val="150"/>
        </w:trPr>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Commerzbank</w:t>
            </w:r>
            <w:proofErr w:type="spellEnd"/>
            <w:r w:rsidRPr="00D520AE">
              <w:rPr>
                <w:rFonts w:ascii="Calibri" w:eastAsia="Times New Roman" w:hAnsi="Calibri" w:cs="Arial"/>
                <w:sz w:val="24"/>
                <w:szCs w:val="24"/>
                <w:lang w:val="en-US" w:eastAsia="en-US"/>
              </w:rPr>
              <w:t xml:space="preserve"> </w:t>
            </w:r>
            <w:proofErr w:type="spellStart"/>
            <w:r w:rsidRPr="00D520AE">
              <w:rPr>
                <w:rFonts w:ascii="Calibri" w:eastAsia="Times New Roman" w:hAnsi="Calibri" w:cs="Arial"/>
                <w:sz w:val="24"/>
                <w:szCs w:val="24"/>
                <w:lang w:val="en-US" w:eastAsia="en-US"/>
              </w:rPr>
              <w:t>vormals</w:t>
            </w:r>
            <w:proofErr w:type="spellEnd"/>
            <w:r w:rsidRPr="00D520AE">
              <w:rPr>
                <w:rFonts w:ascii="Calibri" w:eastAsia="Times New Roman" w:hAnsi="Calibri" w:cs="Arial"/>
                <w:sz w:val="24"/>
                <w:szCs w:val="24"/>
                <w:lang w:val="en-US" w:eastAsia="en-US"/>
              </w:rPr>
              <w:t xml:space="preserve"> Dresdner Bank</w:t>
            </w:r>
          </w:p>
        </w:tc>
        <w:tc>
          <w:tcPr>
            <w:tcW w:w="8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59524</w:t>
            </w:r>
          </w:p>
        </w:tc>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Lippstadt</w:t>
            </w:r>
          </w:p>
        </w:tc>
        <w:tc>
          <w:tcPr>
            <w:tcW w:w="18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41280043</w:t>
            </w:r>
          </w:p>
        </w:tc>
      </w:tr>
      <w:tr w:rsidR="00662508" w:rsidRPr="001F147B" w:rsidTr="00DE4EEB">
        <w:trPr>
          <w:trHeight w:val="150"/>
        </w:trPr>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Postbank</w:t>
            </w:r>
            <w:proofErr w:type="spellEnd"/>
          </w:p>
        </w:tc>
        <w:tc>
          <w:tcPr>
            <w:tcW w:w="8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44131</w:t>
            </w:r>
          </w:p>
        </w:tc>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Dortmund</w:t>
            </w:r>
          </w:p>
        </w:tc>
        <w:tc>
          <w:tcPr>
            <w:tcW w:w="18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44010046</w:t>
            </w:r>
          </w:p>
        </w:tc>
      </w:tr>
      <w:tr w:rsidR="00662508" w:rsidRPr="001F147B" w:rsidTr="00DE4EEB">
        <w:trPr>
          <w:trHeight w:val="150"/>
        </w:trPr>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Volksbank</w:t>
            </w:r>
            <w:proofErr w:type="spellEnd"/>
            <w:r w:rsidRPr="00D520AE">
              <w:rPr>
                <w:rFonts w:ascii="Calibri" w:eastAsia="Times New Roman" w:hAnsi="Calibri" w:cs="Arial"/>
                <w:sz w:val="24"/>
                <w:szCs w:val="24"/>
                <w:lang w:val="en-US" w:eastAsia="en-US"/>
              </w:rPr>
              <w:t xml:space="preserve"> </w:t>
            </w:r>
            <w:proofErr w:type="spellStart"/>
            <w:r w:rsidRPr="00D520AE">
              <w:rPr>
                <w:rFonts w:ascii="Calibri" w:eastAsia="Times New Roman" w:hAnsi="Calibri" w:cs="Arial"/>
                <w:sz w:val="24"/>
                <w:szCs w:val="24"/>
                <w:lang w:val="en-US" w:eastAsia="en-US"/>
              </w:rPr>
              <w:t>Benninghausen</w:t>
            </w:r>
            <w:proofErr w:type="spellEnd"/>
          </w:p>
        </w:tc>
        <w:tc>
          <w:tcPr>
            <w:tcW w:w="8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59556</w:t>
            </w:r>
          </w:p>
        </w:tc>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Lippstadt</w:t>
            </w:r>
          </w:p>
        </w:tc>
        <w:tc>
          <w:tcPr>
            <w:tcW w:w="18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41661504</w:t>
            </w:r>
          </w:p>
        </w:tc>
      </w:tr>
      <w:tr w:rsidR="00662508" w:rsidRPr="001F147B" w:rsidTr="00DE4EEB">
        <w:trPr>
          <w:trHeight w:val="150"/>
        </w:trPr>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Deutsche Bank</w:t>
            </w:r>
          </w:p>
        </w:tc>
        <w:tc>
          <w:tcPr>
            <w:tcW w:w="8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59524</w:t>
            </w:r>
          </w:p>
        </w:tc>
        <w:tc>
          <w:tcPr>
            <w:tcW w:w="15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Lippstadt</w:t>
            </w:r>
          </w:p>
        </w:tc>
        <w:tc>
          <w:tcPr>
            <w:tcW w:w="18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41670027</w:t>
            </w:r>
          </w:p>
        </w:tc>
      </w:tr>
    </w:tbl>
    <w:p w:rsidR="00662508" w:rsidRDefault="00662508" w:rsidP="00662508">
      <w:pPr>
        <w:jc w:val="both"/>
        <w:rPr>
          <w:rFonts w:ascii="Calibri" w:hAnsi="Calibri" w:cs="Calibri"/>
          <w:sz w:val="24"/>
          <w:szCs w:val="24"/>
        </w:rPr>
      </w:pPr>
      <w:r w:rsidRPr="00524E25">
        <w:rPr>
          <w:rFonts w:ascii="Calibri" w:hAnsi="Calibri" w:cs="Calibri"/>
          <w:sz w:val="24"/>
          <w:szCs w:val="24"/>
        </w:rPr>
        <w:tab/>
      </w:r>
    </w:p>
    <w:p w:rsidR="00662508" w:rsidRDefault="00662508" w:rsidP="00662508">
      <w:pPr>
        <w:jc w:val="both"/>
        <w:rPr>
          <w:rFonts w:ascii="Calibri" w:hAnsi="Calibri" w:cs="Calibri"/>
          <w:sz w:val="24"/>
          <w:szCs w:val="24"/>
        </w:rPr>
      </w:pPr>
      <w:r w:rsidRPr="00524E25">
        <w:rPr>
          <w:rFonts w:ascii="Calibri" w:hAnsi="Calibri" w:cs="Calibri"/>
          <w:sz w:val="24"/>
          <w:szCs w:val="24"/>
        </w:rPr>
        <w:tab/>
        <w:t xml:space="preserve"> </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sidRPr="00F632D1">
        <w:rPr>
          <w:rFonts w:ascii="Calibri" w:hAnsi="Calibri" w:cs="Calibri"/>
          <w:b/>
          <w:color w:val="FFFFFF"/>
          <w:sz w:val="24"/>
          <w:szCs w:val="24"/>
        </w:rPr>
        <w:t>FINANCIAL</w:t>
      </w:r>
      <w:r>
        <w:rPr>
          <w:rFonts w:ascii="Calibri" w:hAnsi="Calibri" w:cs="Calibri"/>
          <w:b/>
          <w:color w:val="FFFFFF"/>
          <w:sz w:val="24"/>
          <w:szCs w:val="24"/>
        </w:rPr>
        <w:t>S</w:t>
      </w:r>
    </w:p>
    <w:p w:rsidR="00662508" w:rsidRDefault="00662508" w:rsidP="00662508">
      <w:pPr>
        <w:jc w:val="both"/>
        <w:rPr>
          <w:rFonts w:ascii="Calibri" w:hAnsi="Calibri" w:cs="Calibri"/>
          <w:sz w:val="24"/>
          <w:szCs w:val="24"/>
        </w:rPr>
      </w:pPr>
    </w:p>
    <w:tbl>
      <w:tblPr>
        <w:tblW w:w="5000" w:type="pct"/>
        <w:tblCellSpacing w:w="15" w:type="dxa"/>
        <w:tblCellMar>
          <w:top w:w="15" w:type="dxa"/>
          <w:left w:w="15" w:type="dxa"/>
          <w:bottom w:w="15" w:type="dxa"/>
          <w:right w:w="15" w:type="dxa"/>
        </w:tblCellMar>
        <w:tblLook w:val="04A0"/>
      </w:tblPr>
      <w:tblGrid>
        <w:gridCol w:w="4231"/>
        <w:gridCol w:w="6325"/>
      </w:tblGrid>
      <w:tr w:rsidR="00662508" w:rsidRPr="00E152A0" w:rsidTr="00DE4EEB">
        <w:trPr>
          <w:tblCellSpacing w:w="15" w:type="dxa"/>
        </w:trPr>
        <w:tc>
          <w:tcPr>
            <w:tcW w:w="2000" w:type="pct"/>
            <w:gridSpan w:val="2"/>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Capital</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Ordinary Share Capital (GmbH)</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EUR 102,258</w:t>
            </w:r>
          </w:p>
        </w:tc>
      </w:tr>
    </w:tbl>
    <w:p w:rsidR="00662508" w:rsidRDefault="00662508" w:rsidP="00662508">
      <w:pPr>
        <w:jc w:val="both"/>
        <w:rPr>
          <w:rFonts w:ascii="Calibri" w:hAnsi="Calibri" w:cs="Calibri"/>
          <w:sz w:val="24"/>
          <w:szCs w:val="24"/>
        </w:rPr>
      </w:pPr>
      <w:r>
        <w:rPr>
          <w:rFonts w:ascii="Calibri" w:hAnsi="Calibri" w:cs="Calibri"/>
          <w:sz w:val="24"/>
          <w:szCs w:val="24"/>
        </w:rPr>
        <w:pict>
          <v:rect id="_x0000_i1026" style="width:0;height:1.5pt" o:hralign="center" o:hrstd="t" o:hr="t" fillcolor="#a0a0a0" stroked="f"/>
        </w:pict>
      </w:r>
    </w:p>
    <w:p w:rsidR="00662508" w:rsidRDefault="00662508" w:rsidP="00662508">
      <w:pPr>
        <w:jc w:val="both"/>
        <w:rPr>
          <w:rFonts w:ascii="Calibri" w:hAnsi="Calibri" w:cs="Calibri"/>
          <w:sz w:val="24"/>
          <w:szCs w:val="24"/>
        </w:rPr>
      </w:pPr>
    </w:p>
    <w:p w:rsidR="00662508" w:rsidRPr="009A6F36" w:rsidRDefault="00662508" w:rsidP="00662508">
      <w:pPr>
        <w:jc w:val="both"/>
        <w:rPr>
          <w:rFonts w:ascii="Calibri" w:hAnsi="Calibri" w:cs="Calibri"/>
          <w:b/>
          <w:sz w:val="24"/>
          <w:szCs w:val="24"/>
        </w:rPr>
      </w:pPr>
      <w:r w:rsidRPr="009A6F36">
        <w:rPr>
          <w:rFonts w:ascii="Calibri" w:hAnsi="Calibri" w:cs="Calibri"/>
          <w:b/>
          <w:sz w:val="24"/>
          <w:szCs w:val="24"/>
        </w:rPr>
        <w:t>Financials - based on investigation</w:t>
      </w:r>
    </w:p>
    <w:p w:rsidR="00662508" w:rsidRDefault="00662508" w:rsidP="00662508">
      <w:pPr>
        <w:jc w:val="both"/>
        <w:rPr>
          <w:rFonts w:ascii="Calibri" w:hAnsi="Calibri" w:cs="Calibri"/>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3947"/>
        <w:gridCol w:w="3171"/>
        <w:gridCol w:w="3402"/>
      </w:tblGrid>
      <w:tr w:rsidR="00662508" w:rsidRPr="001F147B" w:rsidTr="00DE4EEB">
        <w:tc>
          <w:tcPr>
            <w:tcW w:w="1876" w:type="pct"/>
            <w:shd w:val="clear" w:color="auto" w:fill="auto"/>
            <w:hideMark/>
          </w:tcPr>
          <w:p w:rsidR="00662508" w:rsidRPr="00D520AE" w:rsidRDefault="00662508" w:rsidP="00DE4EEB">
            <w:pPr>
              <w:rPr>
                <w:rFonts w:ascii="Calibri" w:eastAsia="Times New Roman" w:hAnsi="Calibri" w:cs="Arial"/>
                <w:b/>
                <w:bCs/>
                <w:sz w:val="24"/>
                <w:szCs w:val="24"/>
                <w:lang w:val="en-US" w:eastAsia="en-US"/>
              </w:rPr>
            </w:pPr>
          </w:p>
        </w:tc>
        <w:tc>
          <w:tcPr>
            <w:tcW w:w="1507"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 xml:space="preserve">Based on averages customary within an industry </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2012</w:t>
            </w:r>
          </w:p>
        </w:tc>
        <w:tc>
          <w:tcPr>
            <w:tcW w:w="1617"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 xml:space="preserve">Based on averages customary within an industry </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2011</w:t>
            </w:r>
          </w:p>
        </w:tc>
      </w:tr>
      <w:tr w:rsidR="00662508" w:rsidRPr="001F147B" w:rsidTr="00DE4EEB">
        <w:tc>
          <w:tcPr>
            <w:tcW w:w="1876" w:type="pct"/>
            <w:shd w:val="clear" w:color="auto" w:fill="auto"/>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Fixtures, fittings and other equipment</w:t>
            </w:r>
          </w:p>
        </w:tc>
        <w:tc>
          <w:tcPr>
            <w:tcW w:w="150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25,000</w:t>
            </w:r>
          </w:p>
        </w:tc>
        <w:tc>
          <w:tcPr>
            <w:tcW w:w="161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30,000</w:t>
            </w:r>
          </w:p>
        </w:tc>
      </w:tr>
      <w:tr w:rsidR="00662508" w:rsidRPr="001F147B" w:rsidTr="00DE4EEB">
        <w:tc>
          <w:tcPr>
            <w:tcW w:w="1876" w:type="pct"/>
            <w:shd w:val="clear" w:color="auto" w:fill="auto"/>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Stocks</w:t>
            </w:r>
          </w:p>
        </w:tc>
        <w:tc>
          <w:tcPr>
            <w:tcW w:w="150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3,600,000</w:t>
            </w:r>
          </w:p>
        </w:tc>
        <w:tc>
          <w:tcPr>
            <w:tcW w:w="161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3,700,000</w:t>
            </w:r>
          </w:p>
        </w:tc>
      </w:tr>
      <w:tr w:rsidR="00662508" w:rsidRPr="001F147B" w:rsidTr="00DE4EEB">
        <w:tc>
          <w:tcPr>
            <w:tcW w:w="1876" w:type="pct"/>
            <w:shd w:val="clear" w:color="auto" w:fill="auto"/>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Accounts receivable from trade</w:t>
            </w:r>
          </w:p>
        </w:tc>
        <w:tc>
          <w:tcPr>
            <w:tcW w:w="150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4,900,000</w:t>
            </w:r>
          </w:p>
        </w:tc>
        <w:tc>
          <w:tcPr>
            <w:tcW w:w="161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5,000,000</w:t>
            </w:r>
          </w:p>
        </w:tc>
      </w:tr>
      <w:tr w:rsidR="00662508" w:rsidRPr="001F147B" w:rsidTr="00DE4EEB">
        <w:tc>
          <w:tcPr>
            <w:tcW w:w="1876" w:type="pct"/>
            <w:shd w:val="clear" w:color="auto" w:fill="auto"/>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Liabilities falling due within one year</w:t>
            </w:r>
          </w:p>
        </w:tc>
        <w:tc>
          <w:tcPr>
            <w:tcW w:w="150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5,000,000</w:t>
            </w:r>
          </w:p>
        </w:tc>
        <w:tc>
          <w:tcPr>
            <w:tcW w:w="161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6,000,000</w:t>
            </w:r>
          </w:p>
        </w:tc>
      </w:tr>
      <w:tr w:rsidR="00662508" w:rsidRPr="001F147B" w:rsidTr="00DE4EEB">
        <w:tc>
          <w:tcPr>
            <w:tcW w:w="1876" w:type="pct"/>
            <w:shd w:val="clear" w:color="auto" w:fill="auto"/>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Sales Revenue</w:t>
            </w:r>
          </w:p>
        </w:tc>
        <w:tc>
          <w:tcPr>
            <w:tcW w:w="150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136,000,000</w:t>
            </w:r>
          </w:p>
        </w:tc>
        <w:tc>
          <w:tcPr>
            <w:tcW w:w="1617"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142,500,000</w:t>
            </w:r>
          </w:p>
        </w:tc>
      </w:tr>
    </w:tbl>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3947"/>
        <w:gridCol w:w="3171"/>
        <w:gridCol w:w="3402"/>
      </w:tblGrid>
      <w:tr w:rsidR="00662508" w:rsidRPr="001F147B" w:rsidTr="00DE4EEB">
        <w:tc>
          <w:tcPr>
            <w:tcW w:w="1876" w:type="pct"/>
            <w:shd w:val="clear" w:color="auto" w:fill="auto"/>
            <w:hideMark/>
          </w:tcPr>
          <w:p w:rsidR="00662508" w:rsidRPr="00D520AE" w:rsidRDefault="00662508" w:rsidP="00DE4EEB">
            <w:pPr>
              <w:rPr>
                <w:rFonts w:ascii="Calibri" w:eastAsia="Times New Roman" w:hAnsi="Calibri" w:cs="Arial"/>
                <w:b/>
                <w:bCs/>
                <w:sz w:val="24"/>
                <w:szCs w:val="24"/>
                <w:lang w:val="en-US" w:eastAsia="en-US"/>
              </w:rPr>
            </w:pPr>
          </w:p>
        </w:tc>
        <w:tc>
          <w:tcPr>
            <w:tcW w:w="1507"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Based on investigation</w:t>
            </w:r>
            <w:r w:rsidRPr="00D520AE">
              <w:rPr>
                <w:rFonts w:ascii="Calibri" w:eastAsia="Times New Roman" w:hAnsi="Calibri" w:cs="Arial"/>
                <w:b/>
                <w:bCs/>
                <w:sz w:val="24"/>
                <w:szCs w:val="24"/>
                <w:lang w:val="en-US" w:eastAsia="en-US"/>
              </w:rPr>
              <w:br/>
              <w:t>2012</w:t>
            </w:r>
          </w:p>
        </w:tc>
        <w:tc>
          <w:tcPr>
            <w:tcW w:w="1617"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Based on investigation</w:t>
            </w:r>
            <w:r w:rsidRPr="00D520AE">
              <w:rPr>
                <w:rFonts w:ascii="Calibri" w:eastAsia="Times New Roman" w:hAnsi="Calibri" w:cs="Arial"/>
                <w:b/>
                <w:bCs/>
                <w:sz w:val="24"/>
                <w:szCs w:val="24"/>
                <w:lang w:val="en-US" w:eastAsia="en-US"/>
              </w:rPr>
              <w:br/>
              <w:t>2011</w:t>
            </w:r>
          </w:p>
        </w:tc>
      </w:tr>
      <w:tr w:rsidR="00662508" w:rsidRPr="001F147B" w:rsidTr="00DE4EEB">
        <w:tc>
          <w:tcPr>
            <w:tcW w:w="1876" w:type="pct"/>
            <w:shd w:val="clear" w:color="auto" w:fill="auto"/>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Number of Employees</w:t>
            </w:r>
          </w:p>
        </w:tc>
        <w:tc>
          <w:tcPr>
            <w:tcW w:w="1507" w:type="pct"/>
            <w:shd w:val="clear" w:color="auto" w:fill="auto"/>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110 </w:t>
            </w:r>
          </w:p>
        </w:tc>
        <w:tc>
          <w:tcPr>
            <w:tcW w:w="1617" w:type="pct"/>
            <w:shd w:val="clear" w:color="auto" w:fill="auto"/>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120 </w:t>
            </w:r>
          </w:p>
        </w:tc>
      </w:tr>
    </w:tbl>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Note: the number of employees is not shown in thousands</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Pr="009A6F36" w:rsidRDefault="00662508" w:rsidP="00662508">
      <w:pPr>
        <w:jc w:val="both"/>
        <w:rPr>
          <w:rFonts w:ascii="Calibri" w:hAnsi="Calibri" w:cs="Calibri"/>
          <w:b/>
          <w:sz w:val="24"/>
          <w:szCs w:val="24"/>
        </w:rPr>
      </w:pPr>
      <w:r w:rsidRPr="009A6F36">
        <w:rPr>
          <w:rFonts w:ascii="Calibri" w:hAnsi="Calibri" w:cs="Calibri"/>
          <w:b/>
          <w:sz w:val="24"/>
          <w:szCs w:val="24"/>
        </w:rPr>
        <w:t xml:space="preserve">Financials - based on balance sheet  </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4577"/>
        <w:gridCol w:w="1983"/>
        <w:gridCol w:w="1983"/>
        <w:gridCol w:w="1983"/>
      </w:tblGrid>
      <w:tr w:rsidR="00662508" w:rsidRPr="001F147B" w:rsidTr="00DE4EEB">
        <w:tc>
          <w:tcPr>
            <w:tcW w:w="650" w:type="pct"/>
            <w:shd w:val="clear" w:color="auto" w:fill="auto"/>
            <w:hideMark/>
          </w:tcPr>
          <w:p w:rsidR="00662508" w:rsidRPr="00D520AE" w:rsidRDefault="00662508" w:rsidP="00DE4EEB">
            <w:pPr>
              <w:rPr>
                <w:rFonts w:ascii="Calibri" w:eastAsia="Times New Roman" w:hAnsi="Calibri" w:cs="Arial"/>
                <w:b/>
                <w:bCs/>
                <w:color w:val="000066"/>
                <w:sz w:val="24"/>
                <w:szCs w:val="24"/>
                <w:lang w:val="en-US" w:eastAsia="en-US"/>
              </w:rPr>
            </w:pP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2010</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2009</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2008</w:t>
            </w:r>
          </w:p>
        </w:tc>
      </w:tr>
      <w:tr w:rsidR="00662508" w:rsidRPr="001F147B" w:rsidTr="00DE4EEB">
        <w:tc>
          <w:tcPr>
            <w:tcW w:w="15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ASSETS</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fixed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23,523,722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26,052,812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fixed tangible assets/ intangible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14,557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91,204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financial fixed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23,509,165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25,961,608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lastRenderedPageBreak/>
              <w:t>current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14,306,789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9,863,178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189,156</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inventories (net value)</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3,301,418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3,208,480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receivables and other current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7,400,846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5,457,615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111,958</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 funds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3,604,525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545,017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77,198</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Other assets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34,665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36,871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LIABILITIES AND SHAREHOLDERS EQUITY</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equity (capital and reserves)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14,622,707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15,570,209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49,715</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capital</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89,476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102,258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25,000</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reserves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5,360,718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6,652,065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equity related funds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9,172,513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8,815,885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24,715</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outside/borrowed capital</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21,597,704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18,812,147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139,442</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provisions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12,579,429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11,952,563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10,631</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Liabilities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9,018,275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6,859,584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128,811</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other equity and liabilities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1,644,765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1,570,505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balance sheet total</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37,865,175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35,952,861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189,156</w:t>
            </w:r>
          </w:p>
        </w:tc>
      </w:tr>
      <w:tr w:rsidR="00662508" w:rsidRPr="001F147B" w:rsidTr="00DE4EEB">
        <w:tc>
          <w:tcPr>
            <w:tcW w:w="15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PROFIT + LOSS</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sales or gross result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13,581,870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14,978,991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other operating expenses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11,415,831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11,485,309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thereof personnel costs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5,427,239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5,728,388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thereof consumption of fixed capital (business year)</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94,810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12,153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financial result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720,022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528,062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taxes/taxation rebates</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(1,181,498)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(1,512,182)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1F147B" w:rsidTr="00DE4EEB">
        <w:tc>
          <w:tcPr>
            <w:tcW w:w="15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annual result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1,704,563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2,534,276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bl>
    <w:p w:rsidR="00662508" w:rsidRDefault="00662508" w:rsidP="00662508">
      <w:pPr>
        <w:jc w:val="both"/>
        <w:rPr>
          <w:rFonts w:ascii="Calibri" w:hAnsi="Calibri" w:cs="Calibr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4577"/>
        <w:gridCol w:w="1983"/>
        <w:gridCol w:w="1983"/>
        <w:gridCol w:w="1983"/>
      </w:tblGrid>
      <w:tr w:rsidR="00662508" w:rsidRPr="009A6F36" w:rsidTr="00DE4EEB">
        <w:tc>
          <w:tcPr>
            <w:tcW w:w="650" w:type="pct"/>
            <w:shd w:val="clear" w:color="auto" w:fill="auto"/>
            <w:hideMark/>
          </w:tcPr>
          <w:p w:rsidR="00662508" w:rsidRPr="00D520AE" w:rsidRDefault="00662508" w:rsidP="00DE4EEB">
            <w:pPr>
              <w:rPr>
                <w:rFonts w:ascii="Calibri" w:eastAsia="Times New Roman" w:hAnsi="Calibri" w:cs="Arial"/>
                <w:b/>
                <w:bCs/>
                <w:color w:val="000066"/>
                <w:sz w:val="24"/>
                <w:szCs w:val="24"/>
                <w:lang w:val="en-US" w:eastAsia="en-US"/>
              </w:rPr>
            </w:pP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31 Dec 2010</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31 Dec 2009</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Non Consolidated</w:t>
            </w:r>
            <w:r w:rsidRPr="00D520AE">
              <w:rPr>
                <w:rFonts w:ascii="Calibri" w:eastAsia="Times New Roman" w:hAnsi="Calibri" w:cs="Arial"/>
                <w:b/>
                <w:bCs/>
                <w:sz w:val="24"/>
                <w:szCs w:val="24"/>
                <w:lang w:val="en-US" w:eastAsia="en-US"/>
              </w:rPr>
              <w:br/>
              <w:t>Based on Balance Sheet</w:t>
            </w:r>
            <w:r w:rsidRPr="00D520AE">
              <w:rPr>
                <w:rFonts w:ascii="Calibri" w:eastAsia="Times New Roman" w:hAnsi="Calibri" w:cs="Arial"/>
                <w:b/>
                <w:bCs/>
                <w:sz w:val="24"/>
                <w:szCs w:val="24"/>
                <w:lang w:val="en-US" w:eastAsia="en-US"/>
              </w:rPr>
              <w:br/>
              <w:t>31 Dec 2008</w:t>
            </w:r>
          </w:p>
        </w:tc>
      </w:tr>
      <w:tr w:rsidR="00662508" w:rsidRPr="009A6F36" w:rsidTr="00DE4EEB">
        <w:tc>
          <w:tcPr>
            <w:tcW w:w="1500" w:type="pct"/>
            <w:shd w:val="clear" w:color="auto" w:fill="auto"/>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Number of Employees</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112 </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115 </w:t>
            </w:r>
          </w:p>
        </w:tc>
        <w:tc>
          <w:tcPr>
            <w:tcW w:w="650" w:type="pct"/>
            <w:shd w:val="clear" w:color="auto" w:fill="auto"/>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unknown </w:t>
            </w:r>
          </w:p>
        </w:tc>
      </w:tr>
    </w:tbl>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Note: the number of employees is not shown in thousands</w:t>
      </w:r>
    </w:p>
    <w:p w:rsidR="00662508" w:rsidRDefault="00662508" w:rsidP="00662508">
      <w:pPr>
        <w:jc w:val="both"/>
        <w:rPr>
          <w:rFonts w:ascii="Calibri" w:hAnsi="Calibri" w:cs="Calibri"/>
          <w:sz w:val="24"/>
          <w:szCs w:val="24"/>
        </w:rPr>
      </w:pPr>
    </w:p>
    <w:p w:rsidR="00662508" w:rsidRPr="00BA7E11" w:rsidRDefault="00662508" w:rsidP="00662508">
      <w:pPr>
        <w:jc w:val="both"/>
        <w:rPr>
          <w:rFonts w:ascii="Calibri" w:hAnsi="Calibri" w:cs="Calibri"/>
          <w:b/>
          <w:sz w:val="24"/>
          <w:szCs w:val="24"/>
        </w:rPr>
      </w:pPr>
      <w:r w:rsidRPr="00D520AE">
        <w:rPr>
          <w:rFonts w:ascii="Calibri" w:hAnsi="Calibri" w:cs="Calibri"/>
          <w:b/>
          <w:sz w:val="24"/>
          <w:szCs w:val="24"/>
        </w:rPr>
        <w:t>Profit &amp; Loss Account</w:t>
      </w:r>
    </w:p>
    <w:p w:rsidR="00662508" w:rsidRPr="00D520AE" w:rsidRDefault="00662508" w:rsidP="00662508">
      <w:pPr>
        <w:jc w:val="both"/>
        <w:rPr>
          <w:rFonts w:ascii="Calibri" w:hAnsi="Calibri" w:cs="Calibri"/>
          <w:sz w:val="24"/>
          <w:szCs w:val="24"/>
        </w:rPr>
      </w:pPr>
      <w:r w:rsidRPr="00D520AE">
        <w:rPr>
          <w:rFonts w:ascii="Calibri" w:hAnsi="Calibri" w:cs="Calibri"/>
          <w:sz w:val="24"/>
          <w:szCs w:val="24"/>
        </w:rPr>
        <w:t>Profit &amp; Loss Account is displayed according to HGB accounting standard.</w:t>
      </w:r>
    </w:p>
    <w:p w:rsidR="00662508" w:rsidRPr="00D520AE" w:rsidRDefault="00662508" w:rsidP="00662508">
      <w:pPr>
        <w:jc w:val="both"/>
        <w:rPr>
          <w:rFonts w:ascii="Calibri" w:hAnsi="Calibri" w:cs="Arial"/>
          <w:b/>
          <w:bCs/>
          <w:color w:val="000000"/>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tblPr>
      <w:tblGrid>
        <w:gridCol w:w="4980"/>
        <w:gridCol w:w="1849"/>
        <w:gridCol w:w="1849"/>
        <w:gridCol w:w="1848"/>
      </w:tblGrid>
      <w:tr w:rsidR="00662508" w:rsidRPr="0043678B" w:rsidTr="00DE4EEB">
        <w:tc>
          <w:tcPr>
            <w:tcW w:w="1750" w:type="pct"/>
            <w:shd w:val="clear" w:color="auto" w:fill="auto"/>
            <w:vAlign w:val="center"/>
            <w:hideMark/>
          </w:tcPr>
          <w:p w:rsidR="00662508" w:rsidRPr="00D520AE" w:rsidRDefault="00662508" w:rsidP="00DE4EEB">
            <w:pPr>
              <w:rPr>
                <w:rFonts w:ascii="Calibri" w:eastAsia="Times New Roman" w:hAnsi="Calibri" w:cs="Arial"/>
                <w:bCs/>
                <w:color w:val="000066"/>
                <w:sz w:val="24"/>
                <w:szCs w:val="24"/>
                <w:lang w:val="en-US" w:eastAsia="en-US"/>
              </w:rPr>
            </w:pP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2010</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2009</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2008</w:t>
            </w:r>
          </w:p>
        </w:tc>
      </w:tr>
      <w:tr w:rsidR="00662508" w:rsidRPr="0043678B" w:rsidTr="00DE4EEB">
        <w:tc>
          <w:tcPr>
            <w:tcW w:w="1500" w:type="pct"/>
            <w:shd w:val="clear" w:color="auto" w:fill="auto"/>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Crude result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13,581,870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14,978,991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lastRenderedPageBreak/>
              <w:t xml:space="preserve">Staff costs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5,427,239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5,728,388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Wages and salaries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4,231,516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4,200,090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Social security expenses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1,195,724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1,528,298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Of which expenditures for retirement benefits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379,777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759,092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Depreciation on intangible and tangible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94,810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12,153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Other operating expenses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5,893,781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5,744,768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Total Operating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2,166,039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3,493,682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Net interest result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720,022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542,531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Income from securities and loans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782,671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307,972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Other interest and similar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288,905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Interest and similar expenses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62,649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54,347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Write-offs of financial assets and marketable securities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14,469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Result from ordinary operations before taxes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2,886,061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4,021,744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Extraordinary result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24,715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Extraordinary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24,715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Taxes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1,181,498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1,512,182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Taxes on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1,159,518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1,490,115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Other taxes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21,979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22,068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Net profit/loss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1,704,563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2,534,276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Accumulated profit/loss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6,815,885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Transfer from reserves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color w:val="000000"/>
                <w:sz w:val="24"/>
                <w:szCs w:val="24"/>
                <w:u w:val="single"/>
                <w:lang w:val="en-US" w:eastAsia="en-US"/>
              </w:rPr>
            </w:pPr>
            <w:r w:rsidRPr="00D520AE">
              <w:rPr>
                <w:rFonts w:ascii="Calibri" w:eastAsia="Times New Roman" w:hAnsi="Calibri" w:cs="Arial"/>
                <w:bCs/>
                <w:color w:val="000000"/>
                <w:sz w:val="24"/>
                <w:szCs w:val="24"/>
                <w:u w:val="single"/>
                <w:lang w:val="en-US" w:eastAsia="en-US"/>
              </w:rPr>
              <w:t xml:space="preserve">From retained earnings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r w:rsidR="00662508" w:rsidRPr="0043678B" w:rsidTr="00DE4EEB">
        <w:tc>
          <w:tcPr>
            <w:tcW w:w="1500" w:type="pct"/>
            <w:shd w:val="clear" w:color="auto" w:fill="auto"/>
            <w:vAlign w:val="center"/>
            <w:hideMark/>
          </w:tcPr>
          <w:p w:rsidR="00662508" w:rsidRPr="00D520AE" w:rsidRDefault="00662508" w:rsidP="00DE4EEB">
            <w:pPr>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 xml:space="preserve">Retained profit/loss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9,172,513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color w:val="000000"/>
                <w:sz w:val="24"/>
                <w:szCs w:val="24"/>
                <w:lang w:val="en-US" w:eastAsia="en-US"/>
              </w:rPr>
            </w:pPr>
            <w:r w:rsidRPr="00D520AE">
              <w:rPr>
                <w:rFonts w:ascii="Calibri" w:eastAsia="Times New Roman" w:hAnsi="Calibri" w:cs="Arial"/>
                <w:bCs/>
                <w:color w:val="000000"/>
                <w:sz w:val="24"/>
                <w:szCs w:val="24"/>
                <w:lang w:val="en-US" w:eastAsia="en-US"/>
              </w:rPr>
              <w:t>-</w:t>
            </w:r>
          </w:p>
        </w:tc>
      </w:tr>
    </w:tbl>
    <w:p w:rsidR="00662508" w:rsidRPr="00D520AE" w:rsidRDefault="00662508" w:rsidP="00662508">
      <w:pPr>
        <w:jc w:val="both"/>
        <w:rPr>
          <w:rFonts w:ascii="Calibri" w:hAnsi="Calibri" w:cs="Arial"/>
          <w:b/>
          <w:bCs/>
          <w:color w:val="000000"/>
          <w:sz w:val="24"/>
          <w:szCs w:val="24"/>
        </w:rPr>
      </w:pPr>
    </w:p>
    <w:p w:rsidR="00662508" w:rsidRPr="00D520AE" w:rsidRDefault="00662508" w:rsidP="00662508">
      <w:pPr>
        <w:jc w:val="both"/>
        <w:rPr>
          <w:rFonts w:ascii="Calibri" w:hAnsi="Calibri" w:cs="Calibri"/>
          <w:b/>
          <w:sz w:val="24"/>
          <w:szCs w:val="24"/>
        </w:rPr>
      </w:pPr>
      <w:r w:rsidRPr="00D520AE">
        <w:rPr>
          <w:rFonts w:ascii="Calibri" w:hAnsi="Calibri" w:cs="Calibri"/>
          <w:b/>
          <w:sz w:val="24"/>
          <w:szCs w:val="24"/>
        </w:rPr>
        <w:t>Balance Sheet</w:t>
      </w:r>
    </w:p>
    <w:p w:rsidR="00662508" w:rsidRPr="00D520AE" w:rsidRDefault="00662508" w:rsidP="00662508">
      <w:pPr>
        <w:jc w:val="both"/>
        <w:rPr>
          <w:rFonts w:ascii="Calibri" w:hAnsi="Calibri" w:cs="Calibri"/>
          <w:sz w:val="24"/>
          <w:szCs w:val="24"/>
        </w:rPr>
      </w:pPr>
      <w:r w:rsidRPr="00D520AE">
        <w:rPr>
          <w:rFonts w:ascii="Calibri" w:hAnsi="Calibri" w:cs="Calibri"/>
          <w:sz w:val="24"/>
          <w:szCs w:val="24"/>
        </w:rPr>
        <w:t>Balance Sheet is according to German HGB accounting standard.</w:t>
      </w:r>
    </w:p>
    <w:p w:rsidR="00662508" w:rsidRPr="00D520AE" w:rsidRDefault="00662508" w:rsidP="00662508">
      <w:pPr>
        <w:jc w:val="both"/>
        <w:rPr>
          <w:rFonts w:ascii="Calibri" w:hAnsi="Calibri" w:cs="Calibri"/>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4980"/>
        <w:gridCol w:w="1849"/>
        <w:gridCol w:w="1849"/>
        <w:gridCol w:w="1848"/>
      </w:tblGrid>
      <w:tr w:rsidR="00662508" w:rsidRPr="00BA7E11" w:rsidTr="00DE4EEB">
        <w:tc>
          <w:tcPr>
            <w:tcW w:w="1750" w:type="pct"/>
            <w:shd w:val="clear" w:color="auto" w:fill="auto"/>
            <w:vAlign w:val="center"/>
            <w:hideMark/>
          </w:tcPr>
          <w:p w:rsidR="00662508" w:rsidRPr="00D520AE" w:rsidRDefault="00662508" w:rsidP="00DE4EEB">
            <w:pPr>
              <w:rPr>
                <w:rFonts w:ascii="Calibri" w:eastAsia="Times New Roman" w:hAnsi="Calibri" w:cs="Arial"/>
                <w:b/>
                <w:bCs/>
                <w:sz w:val="24"/>
                <w:szCs w:val="24"/>
                <w:lang w:val="en-US" w:eastAsia="en-US"/>
              </w:rPr>
            </w:pP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2010</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2009</w:t>
            </w:r>
          </w:p>
        </w:tc>
        <w:tc>
          <w:tcPr>
            <w:tcW w:w="650"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Fiscal</w:t>
            </w:r>
            <w:r w:rsidRPr="00D520AE">
              <w:rPr>
                <w:rFonts w:ascii="Calibri" w:eastAsia="Times New Roman" w:hAnsi="Calibri" w:cs="Arial"/>
                <w:b/>
                <w:bCs/>
                <w:sz w:val="24"/>
                <w:szCs w:val="24"/>
                <w:lang w:val="en-US" w:eastAsia="en-US"/>
              </w:rPr>
              <w:br/>
              <w:t>Non Consolidated</w:t>
            </w:r>
            <w:r w:rsidRPr="00D520AE">
              <w:rPr>
                <w:rFonts w:ascii="Calibri" w:eastAsia="Times New Roman" w:hAnsi="Calibri" w:cs="Arial"/>
                <w:b/>
                <w:bCs/>
                <w:sz w:val="24"/>
                <w:szCs w:val="24"/>
                <w:lang w:val="en-US" w:eastAsia="en-US"/>
              </w:rPr>
              <w:br/>
              <w:t>EUR</w:t>
            </w:r>
            <w:r w:rsidRPr="00D520AE">
              <w:rPr>
                <w:rFonts w:ascii="Calibri" w:eastAsia="Times New Roman" w:hAnsi="Calibri" w:cs="Arial"/>
                <w:b/>
                <w:bCs/>
                <w:sz w:val="24"/>
                <w:szCs w:val="24"/>
                <w:lang w:val="en-US" w:eastAsia="en-US"/>
              </w:rPr>
              <w:br/>
              <w:t>31 Dec 2008</w:t>
            </w:r>
          </w:p>
        </w:tc>
      </w:tr>
      <w:tr w:rsidR="00662508" w:rsidRPr="00BA7E11" w:rsidTr="00DE4EEB">
        <w:tc>
          <w:tcPr>
            <w:tcW w:w="1600" w:type="pct"/>
            <w:gridSpan w:val="4"/>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Assets </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Goodwill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70,402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Intangibles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70,402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Plant, machinery &amp; equipment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Fixtures, fittings and other equipment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14,556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20,801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Total Fixed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14,557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20,802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Shares, investments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609,290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609,290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Long term investments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16,500,357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10,315,663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lastRenderedPageBreak/>
              <w:t xml:space="preserve">Other loans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5,827,529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14,508,037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Other financial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571,989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528,618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Financial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23,509,165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25,961,608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Total Long Term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23,523,722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26,052,812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0</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Raw materials &amp; supplies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126,183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125,562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Work in progress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87,945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170,878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Finished goods and merchandise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3,087,290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2,912,040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sz w:val="24"/>
                <w:szCs w:val="24"/>
                <w:u w:val="single"/>
                <w:lang w:val="en-US" w:eastAsia="en-US"/>
              </w:rPr>
            </w:pPr>
            <w:r w:rsidRPr="00D520AE">
              <w:rPr>
                <w:rFonts w:ascii="Calibri" w:eastAsia="Times New Roman" w:hAnsi="Calibri" w:cs="Arial"/>
                <w:sz w:val="24"/>
                <w:szCs w:val="24"/>
                <w:u w:val="single"/>
                <w:lang w:val="en-US" w:eastAsia="en-US"/>
              </w:rPr>
              <w:t xml:space="preserve">Stocks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3,301,418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3,208,480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0</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Accounts receivable from trade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6,718,292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4,295,889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Accounts due from affiliated companies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56,558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319,611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Accounts due from shareholders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24,250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Other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625,996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817,865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Accounts receivable and other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7,400,846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5,457,615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111,958</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Own shares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Securities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Liquid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3,604,525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545,017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77,198</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Total Current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14,306,789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9,863,178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189,156</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Deferred charges and prepaid expenses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34,665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36,871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Total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37,865,175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35,952,861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189,156</w:t>
            </w:r>
          </w:p>
        </w:tc>
      </w:tr>
      <w:tr w:rsidR="00662508" w:rsidRPr="00BA7E11" w:rsidTr="00DE4EEB">
        <w:tc>
          <w:tcPr>
            <w:tcW w:w="1600" w:type="pct"/>
            <w:gridSpan w:val="4"/>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Liabilities </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Issued capital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89,476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102,258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25,000</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Capital surplus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5,360,718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6,000,000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Retained income reserves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652,065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Accumulated profit/loss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6,281,609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(30,700)</w:t>
            </w:r>
          </w:p>
        </w:tc>
      </w:tr>
      <w:tr w:rsidR="00662508" w:rsidRPr="00BA7E11" w:rsidTr="00DE4EEB">
        <w:tc>
          <w:tcPr>
            <w:tcW w:w="1600" w:type="pct"/>
            <w:shd w:val="clear" w:color="auto" w:fill="auto"/>
            <w:tcMar>
              <w:top w:w="30" w:type="dxa"/>
              <w:left w:w="36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Net profit/loss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2,534,276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55,415</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Retained profit / loss (-)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9,172,513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8,815,885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24,715</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Net Worth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14,622,707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15,570,209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49,715</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Provisions for pensions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8,493,791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8,493,791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Provisions for taxes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52,834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481,388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Other provisions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4,032,804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2,977,384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Provisions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12,579,429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11,952,563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10,631</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Trade accounts payable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4,252,070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2,396,703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Liabilities due to affiliated companies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2,491,863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2,239,052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270" w:type="dxa"/>
              <w:bottom w:w="30" w:type="dxa"/>
              <w:right w:w="30" w:type="dxa"/>
            </w:tcMar>
            <w:vAlign w:val="center"/>
            <w:hideMark/>
          </w:tcPr>
          <w:p w:rsidR="00662508" w:rsidRPr="00D520AE" w:rsidRDefault="00662508" w:rsidP="00DE4EEB">
            <w:pPr>
              <w:rPr>
                <w:rFonts w:ascii="Calibri" w:eastAsia="Times New Roman" w:hAnsi="Calibri" w:cs="Arial"/>
                <w:bCs/>
                <w:sz w:val="24"/>
                <w:szCs w:val="24"/>
                <w:u w:val="single"/>
                <w:lang w:val="en-US" w:eastAsia="en-US"/>
              </w:rPr>
            </w:pPr>
            <w:r w:rsidRPr="00D520AE">
              <w:rPr>
                <w:rFonts w:ascii="Calibri" w:eastAsia="Times New Roman" w:hAnsi="Calibri" w:cs="Arial"/>
                <w:bCs/>
                <w:sz w:val="24"/>
                <w:szCs w:val="24"/>
                <w:u w:val="single"/>
                <w:lang w:val="en-US" w:eastAsia="en-US"/>
              </w:rPr>
              <w:t xml:space="preserve">Other liabilities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2,274,342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2,223,830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Liabilities falling due within one year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9,018,275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6,859,584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128,811</w:t>
            </w:r>
          </w:p>
        </w:tc>
      </w:tr>
      <w:tr w:rsidR="00662508" w:rsidRPr="00BA7E11" w:rsidTr="00DE4EEB">
        <w:tc>
          <w:tcPr>
            <w:tcW w:w="1600" w:type="pct"/>
            <w:shd w:val="clear" w:color="auto" w:fill="auto"/>
            <w:tcMar>
              <w:top w:w="30" w:type="dxa"/>
              <w:left w:w="180" w:type="dxa"/>
              <w:bottom w:w="30" w:type="dxa"/>
              <w:right w:w="30" w:type="dxa"/>
            </w:tcMar>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Deferred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1,644,765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1,570,505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 xml:space="preserve">Total Liabilities &amp; Net Worth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37,865,175</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35,952,861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Cs/>
                <w:sz w:val="24"/>
                <w:szCs w:val="24"/>
                <w:lang w:val="en-US" w:eastAsia="en-US"/>
              </w:rPr>
            </w:pPr>
            <w:r w:rsidRPr="00D520AE">
              <w:rPr>
                <w:rFonts w:ascii="Calibri" w:eastAsia="Times New Roman" w:hAnsi="Calibri" w:cs="Arial"/>
                <w:bCs/>
                <w:sz w:val="24"/>
                <w:szCs w:val="24"/>
                <w:lang w:val="en-US" w:eastAsia="en-US"/>
              </w:rPr>
              <w:t>189,156</w:t>
            </w:r>
          </w:p>
        </w:tc>
      </w:tr>
    </w:tbl>
    <w:p w:rsidR="00662508" w:rsidRPr="00D520AE" w:rsidRDefault="00662508" w:rsidP="00662508">
      <w:pPr>
        <w:jc w:val="both"/>
        <w:rPr>
          <w:rFonts w:ascii="Calibri" w:hAnsi="Calibri" w:cs="Calibri"/>
          <w:b/>
          <w:sz w:val="24"/>
          <w:szCs w:val="24"/>
        </w:rPr>
      </w:pPr>
    </w:p>
    <w:p w:rsidR="00662508" w:rsidRDefault="00662508" w:rsidP="00662508">
      <w:pPr>
        <w:jc w:val="both"/>
        <w:rPr>
          <w:rFonts w:ascii="Calibri" w:hAnsi="Calibri" w:cs="Calibri"/>
          <w:b/>
          <w:sz w:val="24"/>
          <w:szCs w:val="24"/>
        </w:rPr>
      </w:pPr>
    </w:p>
    <w:p w:rsidR="00662508" w:rsidRDefault="00662508" w:rsidP="00662508">
      <w:pPr>
        <w:jc w:val="both"/>
        <w:rPr>
          <w:rFonts w:ascii="Calibri" w:hAnsi="Calibri" w:cs="Calibri"/>
          <w:b/>
          <w:sz w:val="24"/>
          <w:szCs w:val="24"/>
        </w:rPr>
      </w:pPr>
    </w:p>
    <w:p w:rsidR="00662508" w:rsidRPr="00D520AE" w:rsidRDefault="00662508" w:rsidP="00662508">
      <w:pPr>
        <w:jc w:val="both"/>
        <w:rPr>
          <w:rFonts w:ascii="Calibri" w:hAnsi="Calibri" w:cs="Calibri"/>
          <w:b/>
          <w:sz w:val="24"/>
          <w:szCs w:val="24"/>
        </w:rPr>
      </w:pPr>
      <w:r w:rsidRPr="00D520AE">
        <w:rPr>
          <w:rFonts w:ascii="Calibri" w:hAnsi="Calibri" w:cs="Calibri"/>
          <w:b/>
          <w:sz w:val="24"/>
          <w:szCs w:val="24"/>
        </w:rPr>
        <w:t>Key Financial Ratios</w:t>
      </w:r>
    </w:p>
    <w:p w:rsidR="00662508" w:rsidRPr="00D520AE" w:rsidRDefault="00662508" w:rsidP="00662508">
      <w:pPr>
        <w:jc w:val="both"/>
        <w:rPr>
          <w:rFonts w:ascii="Calibri" w:hAnsi="Calibri" w:cs="Calibri"/>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tblPr>
      <w:tblGrid>
        <w:gridCol w:w="4746"/>
        <w:gridCol w:w="1927"/>
        <w:gridCol w:w="1927"/>
        <w:gridCol w:w="1926"/>
      </w:tblGrid>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STATEMENT DATE</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31 Dec 2010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31 Dec 2009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31 Dec 2008</w:t>
            </w:r>
          </w:p>
        </w:tc>
      </w:tr>
      <w:tr w:rsidR="00662508" w:rsidRPr="00BA7E11" w:rsidTr="00DE4EEB">
        <w:tc>
          <w:tcPr>
            <w:tcW w:w="16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Financial Situation:</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Equity ratio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38.6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43.3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26.3</w:t>
            </w:r>
          </w:p>
        </w:tc>
      </w:tr>
      <w:tr w:rsidR="00662508" w:rsidRPr="00BA7E11" w:rsidTr="00DE4EEB">
        <w:tc>
          <w:tcPr>
            <w:tcW w:w="16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Result Situation:</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Non-operating to operating income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0.6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Return on Equity (after-tax)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11.7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16.3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Return On Assets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Operative Cash Flow (EUR)</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2,245,437.01</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8,345,395.97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gridSpan w:val="4"/>
            <w:shd w:val="clear" w:color="auto" w:fill="auto"/>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Financial State:</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Liquidity ratio of assets A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62.2</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59.8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Liquidity ratio of assets B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98.3</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92.4</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Liquidity ratio 1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40.0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7.9</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59.9</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Liquidity ratio 2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122.0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97.0</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146.8</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Liquidity ratio 3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158.6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143.8</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146.8</w:t>
            </w:r>
          </w:p>
        </w:tc>
      </w:tr>
      <w:tr w:rsidR="00662508" w:rsidRPr="00BA7E11" w:rsidTr="00DE4EEB">
        <w:tc>
          <w:tcPr>
            <w:tcW w:w="1600"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EBIT- Interest-coverage (%)</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4,706.7</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7,545.6</w:t>
            </w:r>
          </w:p>
        </w:tc>
        <w:tc>
          <w:tcPr>
            <w:tcW w:w="650"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bl>
    <w:p w:rsidR="00662508" w:rsidRPr="00D520AE" w:rsidRDefault="00662508" w:rsidP="00662508">
      <w:pPr>
        <w:jc w:val="both"/>
        <w:rPr>
          <w:rFonts w:ascii="Calibri" w:hAnsi="Calibri" w:cs="Calibri"/>
          <w:b/>
          <w:sz w:val="24"/>
          <w:szCs w:val="24"/>
        </w:rPr>
      </w:pPr>
    </w:p>
    <w:p w:rsidR="00662508" w:rsidRPr="00D520AE" w:rsidRDefault="00662508" w:rsidP="00662508">
      <w:pPr>
        <w:jc w:val="both"/>
        <w:rPr>
          <w:rFonts w:ascii="Calibri" w:hAnsi="Calibri" w:cs="Calibri"/>
          <w:b/>
          <w:sz w:val="24"/>
          <w:szCs w:val="24"/>
        </w:rPr>
      </w:pPr>
      <w:r w:rsidRPr="00D520AE">
        <w:rPr>
          <w:rFonts w:ascii="Calibri" w:hAnsi="Calibri" w:cs="Calibri"/>
          <w:b/>
          <w:sz w:val="24"/>
          <w:szCs w:val="24"/>
        </w:rPr>
        <w:t>Growth Rates</w:t>
      </w:r>
    </w:p>
    <w:p w:rsidR="00662508" w:rsidRPr="00D520AE" w:rsidRDefault="00662508" w:rsidP="00662508">
      <w:pPr>
        <w:jc w:val="both"/>
        <w:rPr>
          <w:rFonts w:ascii="Calibri" w:hAnsi="Calibri" w:cs="Calibri"/>
          <w:b/>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tblPr>
      <w:tblGrid>
        <w:gridCol w:w="217"/>
        <w:gridCol w:w="4492"/>
        <w:gridCol w:w="2834"/>
        <w:gridCol w:w="2977"/>
      </w:tblGrid>
      <w:tr w:rsidR="00662508" w:rsidRPr="00BA7E11" w:rsidTr="00DE4EEB">
        <w:tc>
          <w:tcPr>
            <w:tcW w:w="2238" w:type="pct"/>
            <w:gridSpan w:val="2"/>
            <w:shd w:val="clear" w:color="auto" w:fill="auto"/>
            <w:vAlign w:val="center"/>
            <w:hideMark/>
          </w:tcPr>
          <w:p w:rsidR="00662508" w:rsidRPr="00D520AE" w:rsidRDefault="00662508" w:rsidP="00DE4EEB">
            <w:pPr>
              <w:rPr>
                <w:rFonts w:ascii="Calibri" w:eastAsia="Times New Roman" w:hAnsi="Calibri" w:cs="Arial"/>
                <w:b/>
                <w:bCs/>
                <w:sz w:val="24"/>
                <w:szCs w:val="24"/>
                <w:lang w:val="en-US" w:eastAsia="en-US"/>
              </w:rPr>
            </w:pPr>
          </w:p>
        </w:tc>
        <w:tc>
          <w:tcPr>
            <w:tcW w:w="1347"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 xml:space="preserve">2010 </w:t>
            </w:r>
            <w:proofErr w:type="spellStart"/>
            <w:r w:rsidRPr="00D520AE">
              <w:rPr>
                <w:rFonts w:ascii="Calibri" w:eastAsia="Times New Roman" w:hAnsi="Calibri" w:cs="Arial"/>
                <w:b/>
                <w:bCs/>
                <w:sz w:val="24"/>
                <w:szCs w:val="24"/>
                <w:lang w:val="en-US" w:eastAsia="en-US"/>
              </w:rPr>
              <w:t>vs</w:t>
            </w:r>
            <w:proofErr w:type="spellEnd"/>
            <w:r w:rsidRPr="00D520AE">
              <w:rPr>
                <w:rFonts w:ascii="Calibri" w:eastAsia="Times New Roman" w:hAnsi="Calibri" w:cs="Arial"/>
                <w:b/>
                <w:bCs/>
                <w:sz w:val="24"/>
                <w:szCs w:val="24"/>
                <w:lang w:val="en-US" w:eastAsia="en-US"/>
              </w:rPr>
              <w:t xml:space="preserve"> 2009 </w:t>
            </w:r>
          </w:p>
        </w:tc>
        <w:tc>
          <w:tcPr>
            <w:tcW w:w="1415" w:type="pct"/>
            <w:shd w:val="clear" w:color="auto" w:fill="auto"/>
            <w:hideMark/>
          </w:tcPr>
          <w:p w:rsidR="00662508" w:rsidRPr="00D520AE" w:rsidRDefault="00662508" w:rsidP="00DE4EEB">
            <w:pPr>
              <w:jc w:val="righ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 xml:space="preserve">2009 </w:t>
            </w:r>
            <w:proofErr w:type="spellStart"/>
            <w:r w:rsidRPr="00D520AE">
              <w:rPr>
                <w:rFonts w:ascii="Calibri" w:eastAsia="Times New Roman" w:hAnsi="Calibri" w:cs="Arial"/>
                <w:b/>
                <w:bCs/>
                <w:sz w:val="24"/>
                <w:szCs w:val="24"/>
                <w:lang w:val="en-US" w:eastAsia="en-US"/>
              </w:rPr>
              <w:t>vs</w:t>
            </w:r>
            <w:proofErr w:type="spellEnd"/>
            <w:r w:rsidRPr="00D520AE">
              <w:rPr>
                <w:rFonts w:ascii="Calibri" w:eastAsia="Times New Roman" w:hAnsi="Calibri" w:cs="Arial"/>
                <w:b/>
                <w:bCs/>
                <w:sz w:val="24"/>
                <w:szCs w:val="24"/>
                <w:lang w:val="en-US" w:eastAsia="en-US"/>
              </w:rPr>
              <w:t xml:space="preserve"> 2008 </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Operating Profit</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(38)%</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Profit Before Tax</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(28.2)%</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Profit After Tax</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(32.1)%</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Profit for the year</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(32.7)%</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Number of Employees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(2.6)%</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0%</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Profit / Employee</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(30.9)%</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Total Intangible Assets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(100)%</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Total Tangible Fixed Assets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(30)%</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Current Assets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45.1%</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5,114.3%</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Total Assets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5.3%</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18,906.9%</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Current Liabilities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31.5%</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5,225.3%</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Current Assets (Liabilities)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76.1%</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4,877.3%</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Total Assets less Current Liabilities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(0.8)%</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48,111.1%</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Assets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(0.8)%</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48,111.1%</w:t>
            </w:r>
          </w:p>
        </w:tc>
      </w:tr>
      <w:tr w:rsidR="00662508" w:rsidRPr="00BA7E11" w:rsidTr="00DE4EEB">
        <w:tc>
          <w:tcPr>
            <w:tcW w:w="103"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p>
        </w:tc>
        <w:tc>
          <w:tcPr>
            <w:tcW w:w="2135" w:type="pct"/>
            <w:shd w:val="clear" w:color="auto" w:fill="auto"/>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Net Worth / Shareholders Funds</w:t>
            </w:r>
          </w:p>
        </w:tc>
        <w:tc>
          <w:tcPr>
            <w:tcW w:w="1347" w:type="pct"/>
            <w:shd w:val="clear" w:color="auto" w:fill="auto"/>
            <w:vAlign w:val="center"/>
            <w:hideMark/>
          </w:tcPr>
          <w:p w:rsidR="00662508" w:rsidRPr="00D520AE" w:rsidRDefault="00662508" w:rsidP="00DE4EEB">
            <w:pPr>
              <w:jc w:val="right"/>
              <w:rPr>
                <w:rFonts w:ascii="Calibri" w:eastAsia="Times New Roman" w:hAnsi="Calibri" w:cs="Arial"/>
                <w:color w:val="FF0000"/>
                <w:sz w:val="24"/>
                <w:szCs w:val="24"/>
                <w:lang w:val="en-US" w:eastAsia="en-US"/>
              </w:rPr>
            </w:pPr>
            <w:r w:rsidRPr="00D520AE">
              <w:rPr>
                <w:rFonts w:ascii="Calibri" w:eastAsia="Times New Roman" w:hAnsi="Calibri" w:cs="Arial"/>
                <w:color w:val="FF0000"/>
                <w:sz w:val="24"/>
                <w:szCs w:val="24"/>
                <w:lang w:val="en-US" w:eastAsia="en-US"/>
              </w:rPr>
              <w:t>(6.1)%</w:t>
            </w:r>
          </w:p>
        </w:tc>
        <w:tc>
          <w:tcPr>
            <w:tcW w:w="1415" w:type="pct"/>
            <w:shd w:val="clear" w:color="auto" w:fill="auto"/>
            <w:vAlign w:val="center"/>
            <w:hideMark/>
          </w:tcPr>
          <w:p w:rsidR="00662508" w:rsidRPr="00D520AE" w:rsidRDefault="00662508" w:rsidP="00DE4EEB">
            <w:pPr>
              <w:jc w:val="right"/>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31,219.1%</w:t>
            </w:r>
          </w:p>
        </w:tc>
      </w:tr>
    </w:tbl>
    <w:p w:rsidR="00662508" w:rsidRPr="00D520AE" w:rsidRDefault="00662508" w:rsidP="00662508">
      <w:pPr>
        <w:jc w:val="both"/>
        <w:rPr>
          <w:rFonts w:ascii="Calibri" w:hAnsi="Calibri" w:cs="Calibri"/>
          <w:b/>
          <w:sz w:val="24"/>
          <w:szCs w:val="24"/>
        </w:rPr>
      </w:pPr>
    </w:p>
    <w:p w:rsidR="00662508" w:rsidRPr="00D520AE" w:rsidRDefault="00662508" w:rsidP="00662508">
      <w:pPr>
        <w:jc w:val="both"/>
        <w:rPr>
          <w:rFonts w:ascii="Calibri" w:hAnsi="Calibri" w:cs="Calibri"/>
          <w:b/>
          <w:sz w:val="24"/>
          <w:szCs w:val="24"/>
        </w:rPr>
      </w:pPr>
    </w:p>
    <w:p w:rsidR="00662508" w:rsidRPr="00F632D1" w:rsidRDefault="00662508" w:rsidP="00662508">
      <w:pPr>
        <w:shd w:val="clear" w:color="auto" w:fill="548DD4"/>
        <w:rPr>
          <w:rFonts w:ascii="Calibri" w:hAnsi="Calibri" w:cs="Calibri"/>
          <w:b/>
          <w:color w:val="FFFFFF"/>
          <w:sz w:val="24"/>
          <w:szCs w:val="24"/>
        </w:rPr>
      </w:pPr>
      <w:r w:rsidRPr="00F632D1">
        <w:rPr>
          <w:rFonts w:ascii="Calibri" w:hAnsi="Calibri" w:cs="Calibri"/>
          <w:b/>
          <w:color w:val="FFFFFF"/>
          <w:sz w:val="24"/>
          <w:szCs w:val="24"/>
        </w:rPr>
        <w:t xml:space="preserve">LEGAL STATUS AND HISTORY </w:t>
      </w:r>
    </w:p>
    <w:p w:rsidR="00662508" w:rsidRDefault="00662508" w:rsidP="00662508">
      <w:pPr>
        <w:jc w:val="both"/>
        <w:rPr>
          <w:rFonts w:ascii="Calibri" w:hAnsi="Calibri" w:cs="Calibri"/>
          <w:sz w:val="24"/>
          <w:szCs w:val="24"/>
        </w:rPr>
      </w:pPr>
    </w:p>
    <w:tbl>
      <w:tblPr>
        <w:tblW w:w="5000" w:type="pct"/>
        <w:tblCellSpacing w:w="15" w:type="dxa"/>
        <w:tblCellMar>
          <w:left w:w="0" w:type="dxa"/>
          <w:right w:w="0" w:type="dxa"/>
        </w:tblCellMar>
        <w:tblLook w:val="04A0"/>
      </w:tblPr>
      <w:tblGrid>
        <w:gridCol w:w="6289"/>
        <w:gridCol w:w="238"/>
        <w:gridCol w:w="3999"/>
      </w:tblGrid>
      <w:tr w:rsidR="00662508" w:rsidRPr="00E152A0" w:rsidTr="00DE4EEB">
        <w:trPr>
          <w:tblCellSpacing w:w="15" w:type="dxa"/>
        </w:trPr>
        <w:tc>
          <w:tcPr>
            <w:tcW w:w="2966" w:type="pct"/>
            <w:hideMark/>
          </w:tcPr>
          <w:tbl>
            <w:tblPr>
              <w:tblW w:w="5000" w:type="pct"/>
              <w:tblCellSpacing w:w="15" w:type="dxa"/>
              <w:tblCellMar>
                <w:top w:w="15" w:type="dxa"/>
                <w:left w:w="15" w:type="dxa"/>
                <w:bottom w:w="15" w:type="dxa"/>
                <w:right w:w="15" w:type="dxa"/>
              </w:tblCellMar>
              <w:tblLook w:val="04A0"/>
            </w:tblPr>
            <w:tblGrid>
              <w:gridCol w:w="2507"/>
              <w:gridCol w:w="3737"/>
            </w:tblGrid>
            <w:tr w:rsidR="00662508" w:rsidRPr="00E152A0" w:rsidTr="00DE4EEB">
              <w:trPr>
                <w:tblCellSpacing w:w="15" w:type="dxa"/>
              </w:trPr>
              <w:tc>
                <w:tcPr>
                  <w:tcW w:w="2000" w:type="pct"/>
                  <w:gridSpan w:val="2"/>
                  <w:vAlign w:val="center"/>
                  <w:hideMark/>
                </w:tcPr>
                <w:p w:rsidR="00662508" w:rsidRPr="00D520AE" w:rsidRDefault="00662508" w:rsidP="00DE4EEB">
                  <w:pPr>
                    <w:rPr>
                      <w:rFonts w:ascii="Calibri" w:eastAsia="Times New Roman" w:hAnsi="Calibri" w:cs="Arial"/>
                      <w:b/>
                      <w:bCs/>
                      <w:color w:val="000000"/>
                      <w:sz w:val="24"/>
                      <w:szCs w:val="24"/>
                      <w:lang w:val="en-US" w:eastAsia="en-US"/>
                    </w:rPr>
                  </w:pPr>
                  <w:r w:rsidRPr="00D520AE">
                    <w:rPr>
                      <w:rFonts w:ascii="Calibri" w:eastAsia="Times New Roman" w:hAnsi="Calibri" w:cs="Arial"/>
                      <w:b/>
                      <w:bCs/>
                      <w:color w:val="000000"/>
                      <w:sz w:val="24"/>
                      <w:szCs w:val="24"/>
                      <w:lang w:val="en-US" w:eastAsia="en-US"/>
                    </w:rPr>
                    <w:t>Legal Structure</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Legal Form</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Private Limited Liability Company </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Date Started</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09 Mar 1978</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Date of Registration</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09 Mar 1978</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Registered in</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 xml:space="preserve">Paderborn </w:t>
                  </w:r>
                  <w:r>
                    <w:rPr>
                      <w:rFonts w:ascii="Calibri" w:eastAsia="Times New Roman" w:hAnsi="Calibri" w:cs="Arial"/>
                      <w:color w:val="000000"/>
                      <w:sz w:val="24"/>
                      <w:szCs w:val="24"/>
                      <w:lang w:val="en-US" w:eastAsia="en-US"/>
                    </w:rPr>
                    <w:t>12345</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Registration Number</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HRB5256</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VAT Number</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sidRPr="00D520AE">
                    <w:rPr>
                      <w:rFonts w:ascii="Calibri" w:eastAsia="Times New Roman" w:hAnsi="Calibri" w:cs="Arial"/>
                      <w:color w:val="000000"/>
                      <w:sz w:val="24"/>
                      <w:szCs w:val="24"/>
                      <w:lang w:val="en-US" w:eastAsia="en-US"/>
                    </w:rPr>
                    <w:t>DE</w:t>
                  </w:r>
                  <w:r>
                    <w:rPr>
                      <w:rFonts w:ascii="Calibri" w:eastAsia="Times New Roman" w:hAnsi="Calibri" w:cs="Arial"/>
                      <w:color w:val="000000"/>
                      <w:sz w:val="24"/>
                      <w:szCs w:val="24"/>
                      <w:lang w:val="en-US" w:eastAsia="en-US"/>
                    </w:rPr>
                    <w:t>123456789</w:t>
                  </w:r>
                </w:p>
              </w:tc>
            </w:tr>
            <w:tr w:rsidR="00662508" w:rsidRPr="00E152A0" w:rsidTr="00DE4EEB">
              <w:trPr>
                <w:tblCellSpacing w:w="15" w:type="dxa"/>
              </w:trPr>
              <w:tc>
                <w:tcPr>
                  <w:tcW w:w="2000" w:type="pct"/>
                  <w:hideMark/>
                </w:tcPr>
                <w:p w:rsidR="00662508" w:rsidRPr="00D520AE" w:rsidRDefault="00662508" w:rsidP="00DE4EEB">
                  <w:pPr>
                    <w:rPr>
                      <w:rFonts w:ascii="Calibri" w:eastAsia="Times New Roman" w:hAnsi="Calibri" w:cs="Arial"/>
                      <w:b/>
                      <w:color w:val="000000"/>
                      <w:sz w:val="24"/>
                      <w:szCs w:val="24"/>
                      <w:lang w:val="en-US" w:eastAsia="en-US"/>
                    </w:rPr>
                  </w:pPr>
                  <w:r w:rsidRPr="00D520AE">
                    <w:rPr>
                      <w:rFonts w:ascii="Calibri" w:eastAsia="Times New Roman" w:hAnsi="Calibri" w:cs="Arial"/>
                      <w:b/>
                      <w:color w:val="000000"/>
                      <w:sz w:val="24"/>
                      <w:szCs w:val="24"/>
                      <w:lang w:val="en-US" w:eastAsia="en-US"/>
                    </w:rPr>
                    <w:t>Registered office</w:t>
                  </w:r>
                </w:p>
              </w:tc>
              <w:tc>
                <w:tcPr>
                  <w:tcW w:w="3000" w:type="pct"/>
                  <w:vAlign w:val="center"/>
                  <w:hideMark/>
                </w:tcPr>
                <w:p w:rsidR="00662508" w:rsidRPr="00D520AE" w:rsidRDefault="00662508" w:rsidP="00DE4EEB">
                  <w:pPr>
                    <w:rPr>
                      <w:rFonts w:ascii="Calibri" w:eastAsia="Times New Roman" w:hAnsi="Calibri" w:cs="Arial"/>
                      <w:color w:val="000000"/>
                      <w:sz w:val="24"/>
                      <w:szCs w:val="24"/>
                      <w:lang w:val="en-US" w:eastAsia="en-US"/>
                    </w:rPr>
                  </w:pPr>
                  <w:r>
                    <w:rPr>
                      <w:rFonts w:ascii="Calibri" w:hAnsi="Calibri" w:cs="Calibri"/>
                      <w:sz w:val="24"/>
                      <w:szCs w:val="24"/>
                    </w:rPr>
                    <w:t xml:space="preserve">Sample </w:t>
                  </w:r>
                  <w:r w:rsidRPr="00D520AE">
                    <w:rPr>
                      <w:rFonts w:ascii="Calibri" w:eastAsia="Times New Roman" w:hAnsi="Calibri" w:cs="Arial"/>
                      <w:color w:val="000000"/>
                      <w:sz w:val="24"/>
                      <w:szCs w:val="24"/>
                      <w:lang w:val="en-US" w:eastAsia="en-US"/>
                    </w:rPr>
                    <w:t xml:space="preserve">Str. </w:t>
                  </w:r>
                  <w:r>
                    <w:rPr>
                      <w:rFonts w:ascii="Calibri" w:eastAsia="Times New Roman" w:hAnsi="Calibri" w:cs="Arial"/>
                      <w:color w:val="000000"/>
                      <w:sz w:val="24"/>
                      <w:szCs w:val="24"/>
                      <w:lang w:val="en-US" w:eastAsia="en-US"/>
                    </w:rPr>
                    <w:t>12</w:t>
                  </w:r>
                  <w:r w:rsidRPr="00D520AE">
                    <w:rPr>
                      <w:rFonts w:ascii="Calibri" w:eastAsia="Times New Roman" w:hAnsi="Calibri" w:cs="Arial"/>
                      <w:color w:val="000000"/>
                      <w:sz w:val="24"/>
                      <w:szCs w:val="24"/>
                      <w:lang w:val="en-US" w:eastAsia="en-US"/>
                    </w:rPr>
                    <w:t xml:space="preserve">, </w:t>
                  </w:r>
                  <w:r>
                    <w:rPr>
                      <w:rFonts w:ascii="Calibri" w:eastAsia="Times New Roman" w:hAnsi="Calibri" w:cs="Arial"/>
                      <w:color w:val="000000"/>
                      <w:sz w:val="24"/>
                      <w:szCs w:val="24"/>
                      <w:lang w:val="en-US" w:eastAsia="en-US"/>
                    </w:rPr>
                    <w:t>12345</w:t>
                  </w:r>
                  <w:r w:rsidRPr="00D520AE">
                    <w:rPr>
                      <w:rFonts w:ascii="Calibri" w:eastAsia="Times New Roman" w:hAnsi="Calibri" w:cs="Arial"/>
                      <w:color w:val="000000"/>
                      <w:sz w:val="24"/>
                      <w:szCs w:val="24"/>
                      <w:lang w:val="en-US" w:eastAsia="en-US"/>
                    </w:rPr>
                    <w:t xml:space="preserve"> </w:t>
                  </w:r>
                  <w:r>
                    <w:rPr>
                      <w:rFonts w:ascii="Calibri" w:hAnsi="Calibri" w:cs="Calibri"/>
                      <w:sz w:val="24"/>
                      <w:szCs w:val="24"/>
                    </w:rPr>
                    <w:t>Sample</w:t>
                  </w:r>
                  <w:r w:rsidRPr="00D520AE">
                    <w:rPr>
                      <w:rFonts w:ascii="Calibri" w:eastAsia="Times New Roman" w:hAnsi="Calibri" w:cs="Arial"/>
                      <w:color w:val="000000"/>
                      <w:sz w:val="24"/>
                      <w:szCs w:val="24"/>
                      <w:lang w:val="en-US" w:eastAsia="en-US"/>
                    </w:rPr>
                    <w:t>,</w:t>
                  </w:r>
                  <w:r w:rsidRPr="00D520AE">
                    <w:rPr>
                      <w:rFonts w:ascii="Calibri" w:eastAsia="Times New Roman" w:hAnsi="Calibri" w:cs="Arial"/>
                      <w:color w:val="000000"/>
                      <w:sz w:val="24"/>
                      <w:szCs w:val="24"/>
                      <w:lang w:val="en-US" w:eastAsia="en-US"/>
                    </w:rPr>
                    <w:br/>
                  </w:r>
                  <w:r>
                    <w:rPr>
                      <w:rFonts w:ascii="Calibri" w:hAnsi="Calibri" w:cs="Calibri"/>
                      <w:sz w:val="24"/>
                      <w:szCs w:val="24"/>
                    </w:rPr>
                    <w:t xml:space="preserve">Sample </w:t>
                  </w:r>
                  <w:r w:rsidRPr="00D520AE">
                    <w:rPr>
                      <w:rFonts w:ascii="Calibri" w:eastAsia="Times New Roman" w:hAnsi="Calibri" w:cs="Arial"/>
                      <w:color w:val="000000"/>
                      <w:sz w:val="24"/>
                      <w:szCs w:val="24"/>
                      <w:lang w:val="en-US" w:eastAsia="en-US"/>
                    </w:rPr>
                    <w:t>-</w:t>
                  </w:r>
                  <w:proofErr w:type="spellStart"/>
                  <w:r w:rsidRPr="00D520AE">
                    <w:rPr>
                      <w:rFonts w:ascii="Calibri" w:eastAsia="Times New Roman" w:hAnsi="Calibri" w:cs="Arial"/>
                      <w:color w:val="000000"/>
                      <w:sz w:val="24"/>
                      <w:szCs w:val="24"/>
                      <w:lang w:val="en-US" w:eastAsia="en-US"/>
                    </w:rPr>
                    <w:t>Westfalen</w:t>
                  </w:r>
                  <w:proofErr w:type="spellEnd"/>
                  <w:r w:rsidRPr="00D520AE">
                    <w:rPr>
                      <w:rFonts w:ascii="Calibri" w:eastAsia="Times New Roman" w:hAnsi="Calibri" w:cs="Arial"/>
                      <w:color w:val="000000"/>
                      <w:sz w:val="24"/>
                      <w:szCs w:val="24"/>
                      <w:lang w:val="en-US" w:eastAsia="en-US"/>
                    </w:rPr>
                    <w:t xml:space="preserve">, </w:t>
                  </w:r>
                  <w:r w:rsidRPr="00D520AE">
                    <w:rPr>
                      <w:rFonts w:ascii="Calibri" w:eastAsia="Times New Roman" w:hAnsi="Calibri" w:cs="Arial"/>
                      <w:color w:val="000000"/>
                      <w:sz w:val="24"/>
                      <w:szCs w:val="24"/>
                      <w:lang w:val="en-US" w:eastAsia="en-US"/>
                    </w:rPr>
                    <w:br/>
                    <w:t>GERMANY</w:t>
                  </w:r>
                </w:p>
                <w:p w:rsidR="00662508" w:rsidRPr="00D520AE" w:rsidRDefault="00662508" w:rsidP="00DE4EEB">
                  <w:pPr>
                    <w:rPr>
                      <w:rFonts w:ascii="Calibri" w:eastAsia="Times New Roman" w:hAnsi="Calibri" w:cs="Arial"/>
                      <w:color w:val="000000"/>
                      <w:sz w:val="24"/>
                      <w:szCs w:val="24"/>
                      <w:lang w:val="en-US" w:eastAsia="en-US"/>
                    </w:rPr>
                  </w:pPr>
                </w:p>
              </w:tc>
            </w:tr>
          </w:tbl>
          <w:p w:rsidR="00662508" w:rsidRPr="00E152A0" w:rsidRDefault="00662508" w:rsidP="00DE4EEB">
            <w:pPr>
              <w:rPr>
                <w:rFonts w:ascii="Arial" w:eastAsia="Times New Roman" w:hAnsi="Arial" w:cs="Arial"/>
                <w:color w:val="000000"/>
                <w:sz w:val="18"/>
                <w:szCs w:val="18"/>
                <w:lang w:val="en-US" w:eastAsia="en-US"/>
              </w:rPr>
            </w:pPr>
          </w:p>
        </w:tc>
        <w:tc>
          <w:tcPr>
            <w:tcW w:w="99" w:type="pct"/>
            <w:vAlign w:val="center"/>
            <w:hideMark/>
          </w:tcPr>
          <w:p w:rsidR="00662508" w:rsidRPr="00E152A0" w:rsidRDefault="00662508" w:rsidP="00DE4EEB">
            <w:pPr>
              <w:rPr>
                <w:rFonts w:ascii="Arial" w:eastAsia="Times New Roman" w:hAnsi="Arial" w:cs="Arial"/>
                <w:color w:val="000000"/>
                <w:sz w:val="18"/>
                <w:szCs w:val="18"/>
                <w:lang w:val="en-US" w:eastAsia="en-US"/>
              </w:rPr>
            </w:pPr>
          </w:p>
        </w:tc>
        <w:tc>
          <w:tcPr>
            <w:tcW w:w="1878" w:type="pct"/>
            <w:hideMark/>
          </w:tcPr>
          <w:tbl>
            <w:tblPr>
              <w:tblW w:w="5000" w:type="pct"/>
              <w:tblCellSpacing w:w="15" w:type="dxa"/>
              <w:tblCellMar>
                <w:top w:w="15" w:type="dxa"/>
                <w:left w:w="15" w:type="dxa"/>
                <w:bottom w:w="15" w:type="dxa"/>
                <w:right w:w="15" w:type="dxa"/>
              </w:tblCellMar>
              <w:tblLook w:val="04A0"/>
            </w:tblPr>
            <w:tblGrid>
              <w:gridCol w:w="3954"/>
            </w:tblGrid>
            <w:tr w:rsidR="00662508" w:rsidRPr="00E152A0" w:rsidTr="00DE4EEB">
              <w:trPr>
                <w:tblCellSpacing w:w="15" w:type="dxa"/>
              </w:trPr>
              <w:tc>
                <w:tcPr>
                  <w:tcW w:w="0" w:type="auto"/>
                  <w:vAlign w:val="center"/>
                  <w:hideMark/>
                </w:tcPr>
                <w:p w:rsidR="00662508" w:rsidRPr="00E152A0" w:rsidRDefault="00662508" w:rsidP="00DE4EEB">
                  <w:pPr>
                    <w:rPr>
                      <w:rFonts w:ascii="Arial" w:eastAsia="Times New Roman" w:hAnsi="Arial" w:cs="Arial"/>
                      <w:color w:val="000000"/>
                      <w:sz w:val="18"/>
                      <w:szCs w:val="18"/>
                      <w:lang w:val="en-US" w:eastAsia="en-US"/>
                    </w:rPr>
                  </w:pPr>
                </w:p>
              </w:tc>
            </w:tr>
          </w:tbl>
          <w:p w:rsidR="00662508" w:rsidRPr="00E152A0" w:rsidRDefault="00662508" w:rsidP="00DE4EEB">
            <w:pPr>
              <w:rPr>
                <w:rFonts w:ascii="Arial" w:eastAsia="Times New Roman" w:hAnsi="Arial" w:cs="Arial"/>
                <w:color w:val="000000"/>
                <w:sz w:val="18"/>
                <w:szCs w:val="18"/>
                <w:lang w:val="en-US" w:eastAsia="en-US"/>
              </w:rPr>
            </w:pPr>
          </w:p>
        </w:tc>
      </w:tr>
      <w:tr w:rsidR="00662508" w:rsidRPr="00E152A0" w:rsidTr="00DE4EEB">
        <w:trPr>
          <w:trHeight w:val="30"/>
          <w:tblCellSpacing w:w="15" w:type="dxa"/>
        </w:trPr>
        <w:tc>
          <w:tcPr>
            <w:tcW w:w="2966" w:type="pct"/>
            <w:vAlign w:val="center"/>
            <w:hideMark/>
          </w:tcPr>
          <w:p w:rsidR="00662508" w:rsidRPr="00E152A0" w:rsidRDefault="00662508" w:rsidP="00DE4EEB">
            <w:pPr>
              <w:rPr>
                <w:rFonts w:ascii="Arial" w:eastAsia="Times New Roman" w:hAnsi="Arial" w:cs="Arial"/>
                <w:color w:val="000000"/>
                <w:sz w:val="4"/>
                <w:szCs w:val="18"/>
                <w:lang w:val="en-US" w:eastAsia="en-US"/>
              </w:rPr>
            </w:pPr>
          </w:p>
        </w:tc>
        <w:tc>
          <w:tcPr>
            <w:tcW w:w="0" w:type="auto"/>
            <w:vAlign w:val="center"/>
            <w:hideMark/>
          </w:tcPr>
          <w:p w:rsidR="00662508" w:rsidRPr="00E152A0" w:rsidRDefault="00662508" w:rsidP="00DE4EEB">
            <w:pPr>
              <w:rPr>
                <w:rFonts w:ascii="Times New Roman" w:eastAsia="Times New Roman" w:hAnsi="Times New Roman"/>
                <w:lang w:val="en-US" w:eastAsia="en-US"/>
              </w:rPr>
            </w:pPr>
          </w:p>
        </w:tc>
        <w:tc>
          <w:tcPr>
            <w:tcW w:w="0" w:type="auto"/>
            <w:vAlign w:val="center"/>
            <w:hideMark/>
          </w:tcPr>
          <w:p w:rsidR="00662508" w:rsidRPr="00E152A0" w:rsidRDefault="00662508" w:rsidP="00DE4EEB">
            <w:pPr>
              <w:rPr>
                <w:rFonts w:ascii="Times New Roman" w:eastAsia="Times New Roman" w:hAnsi="Times New Roman"/>
                <w:lang w:val="en-US" w:eastAsia="en-US"/>
              </w:rPr>
            </w:pPr>
          </w:p>
        </w:tc>
      </w:tr>
      <w:tr w:rsidR="00662508" w:rsidRPr="00E152A0" w:rsidTr="00DE4EEB">
        <w:trPr>
          <w:trHeight w:val="30"/>
          <w:tblCellSpacing w:w="15" w:type="dxa"/>
        </w:trPr>
        <w:tc>
          <w:tcPr>
            <w:tcW w:w="2966" w:type="pct"/>
            <w:vAlign w:val="center"/>
            <w:hideMark/>
          </w:tcPr>
          <w:p w:rsidR="00662508" w:rsidRPr="00E152A0" w:rsidRDefault="00662508" w:rsidP="00DE4EEB">
            <w:pPr>
              <w:rPr>
                <w:rFonts w:ascii="Arial" w:eastAsia="Times New Roman" w:hAnsi="Arial" w:cs="Arial"/>
                <w:color w:val="000000"/>
                <w:sz w:val="4"/>
                <w:szCs w:val="18"/>
                <w:lang w:val="en-US" w:eastAsia="en-US"/>
              </w:rPr>
            </w:pPr>
          </w:p>
        </w:tc>
        <w:tc>
          <w:tcPr>
            <w:tcW w:w="0" w:type="auto"/>
            <w:vAlign w:val="center"/>
            <w:hideMark/>
          </w:tcPr>
          <w:p w:rsidR="00662508" w:rsidRPr="00E152A0" w:rsidRDefault="00662508" w:rsidP="00DE4EEB">
            <w:pPr>
              <w:rPr>
                <w:rFonts w:ascii="Times New Roman" w:eastAsia="Times New Roman" w:hAnsi="Times New Roman"/>
                <w:lang w:val="en-US" w:eastAsia="en-US"/>
              </w:rPr>
            </w:pPr>
          </w:p>
        </w:tc>
        <w:tc>
          <w:tcPr>
            <w:tcW w:w="0" w:type="auto"/>
            <w:vAlign w:val="center"/>
            <w:hideMark/>
          </w:tcPr>
          <w:p w:rsidR="00662508" w:rsidRPr="00E152A0" w:rsidRDefault="00662508" w:rsidP="00DE4EEB">
            <w:pPr>
              <w:rPr>
                <w:rFonts w:ascii="Times New Roman" w:eastAsia="Times New Roman" w:hAnsi="Times New Roman"/>
                <w:lang w:val="en-US" w:eastAsia="en-US"/>
              </w:rPr>
            </w:pPr>
          </w:p>
        </w:tc>
      </w:tr>
    </w:tbl>
    <w:p w:rsidR="00662508" w:rsidRPr="00E152A0" w:rsidRDefault="00662508" w:rsidP="00662508">
      <w:pPr>
        <w:jc w:val="both"/>
        <w:rPr>
          <w:rFonts w:ascii="Calibri" w:hAnsi="Calibri" w:cs="Calibri"/>
          <w:b/>
          <w:sz w:val="24"/>
          <w:szCs w:val="24"/>
        </w:rPr>
      </w:pPr>
      <w:r w:rsidRPr="00E152A0">
        <w:rPr>
          <w:rFonts w:ascii="Calibri" w:hAnsi="Calibri" w:cs="Calibri"/>
          <w:b/>
          <w:sz w:val="24"/>
          <w:szCs w:val="24"/>
        </w:rPr>
        <w:t>Events</w:t>
      </w:r>
    </w:p>
    <w:p w:rsidR="00662508" w:rsidRDefault="00662508" w:rsidP="00662508">
      <w:pPr>
        <w:jc w:val="both"/>
        <w:rPr>
          <w:rFonts w:ascii="Calibri" w:hAnsi="Calibri" w:cs="Calibr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1449"/>
        <w:gridCol w:w="1817"/>
        <w:gridCol w:w="2526"/>
        <w:gridCol w:w="2526"/>
        <w:gridCol w:w="2208"/>
      </w:tblGrid>
      <w:tr w:rsidR="00662508" w:rsidRPr="00E152A0" w:rsidTr="00DE4EEB">
        <w:trPr>
          <w:trHeight w:val="150"/>
        </w:trPr>
        <w:tc>
          <w:tcPr>
            <w:tcW w:w="68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Date</w:t>
            </w:r>
          </w:p>
        </w:tc>
        <w:tc>
          <w:tcPr>
            <w:tcW w:w="86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Event</w:t>
            </w:r>
          </w:p>
        </w:tc>
        <w:tc>
          <w:tcPr>
            <w:tcW w:w="12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To / Between</w:t>
            </w:r>
          </w:p>
        </w:tc>
        <w:tc>
          <w:tcPr>
            <w:tcW w:w="12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From / And</w:t>
            </w:r>
          </w:p>
        </w:tc>
        <w:tc>
          <w:tcPr>
            <w:tcW w:w="10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Details</w:t>
            </w:r>
          </w:p>
        </w:tc>
      </w:tr>
      <w:tr w:rsidR="00662508" w:rsidRPr="00E152A0" w:rsidTr="00DE4EEB">
        <w:trPr>
          <w:trHeight w:val="150"/>
        </w:trPr>
        <w:tc>
          <w:tcPr>
            <w:tcW w:w="688" w:type="pct"/>
            <w:shd w:val="clear" w:color="auto" w:fill="auto"/>
            <w:tcMar>
              <w:top w:w="30" w:type="dxa"/>
              <w:left w:w="30" w:type="dxa"/>
              <w:bottom w:w="30" w:type="dxa"/>
              <w:right w:w="30" w:type="dxa"/>
            </w:tcMa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26 Aug 2009</w:t>
            </w:r>
          </w:p>
        </w:tc>
        <w:tc>
          <w:tcPr>
            <w:tcW w:w="863" w:type="pct"/>
            <w:shd w:val="clear" w:color="auto" w:fill="auto"/>
            <w:tcMar>
              <w:top w:w="30" w:type="dxa"/>
              <w:left w:w="30" w:type="dxa"/>
              <w:bottom w:w="30" w:type="dxa"/>
              <w:right w:w="30" w:type="dxa"/>
            </w:tcMa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Merger</w:t>
            </w:r>
          </w:p>
        </w:tc>
        <w:tc>
          <w:tcPr>
            <w:tcW w:w="1200" w:type="pct"/>
            <w:shd w:val="clear" w:color="auto" w:fill="auto"/>
            <w:tcMar>
              <w:top w:w="30" w:type="dxa"/>
              <w:left w:w="30" w:type="dxa"/>
              <w:bottom w:w="30" w:type="dxa"/>
              <w:right w:w="30" w:type="dxa"/>
            </w:tcMa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u. Co GmbH </w:t>
            </w:r>
          </w:p>
        </w:tc>
        <w:tc>
          <w:tcPr>
            <w:tcW w:w="1200" w:type="pct"/>
            <w:shd w:val="clear" w:color="auto" w:fill="auto"/>
            <w:tcMar>
              <w:top w:w="30" w:type="dxa"/>
              <w:left w:w="30" w:type="dxa"/>
              <w:bottom w:w="30" w:type="dxa"/>
              <w:right w:w="30" w:type="dxa"/>
            </w:tcMa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w:t>
            </w:r>
            <w:proofErr w:type="spellStart"/>
            <w:r w:rsidRPr="00D520AE">
              <w:rPr>
                <w:rFonts w:ascii="Calibri" w:eastAsia="Times New Roman" w:hAnsi="Calibri" w:cs="Arial"/>
                <w:sz w:val="24"/>
                <w:szCs w:val="24"/>
                <w:lang w:val="en-US" w:eastAsia="en-US"/>
              </w:rPr>
              <w:t>Gasservice</w:t>
            </w:r>
            <w:proofErr w:type="spellEnd"/>
            <w:r w:rsidRPr="00D520AE">
              <w:rPr>
                <w:rFonts w:ascii="Calibri" w:eastAsia="Times New Roman" w:hAnsi="Calibri" w:cs="Arial"/>
                <w:sz w:val="24"/>
                <w:szCs w:val="24"/>
                <w:lang w:val="en-US" w:eastAsia="en-US"/>
              </w:rPr>
              <w:t xml:space="preserve"> GmbH </w:t>
            </w:r>
          </w:p>
        </w:tc>
        <w:tc>
          <w:tcPr>
            <w:tcW w:w="10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bl>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pict>
          <v:rect id="_x0000_i1027" style="width:0;height:1.5pt" o:hralign="center" o:hrstd="t" o:hr="t" fillcolor="#a0a0a0" stroked="f"/>
        </w:pict>
      </w:r>
    </w:p>
    <w:p w:rsidR="00662508" w:rsidRDefault="00662508" w:rsidP="00662508">
      <w:pPr>
        <w:jc w:val="both"/>
        <w:rPr>
          <w:rFonts w:ascii="Calibri" w:hAnsi="Calibri" w:cs="Calibri"/>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2106"/>
        <w:gridCol w:w="3368"/>
        <w:gridCol w:w="5052"/>
      </w:tblGrid>
      <w:tr w:rsidR="00662508" w:rsidRPr="00E152A0" w:rsidTr="00DE4EEB">
        <w:trPr>
          <w:trHeight w:val="150"/>
        </w:trPr>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Date</w:t>
            </w:r>
          </w:p>
        </w:tc>
        <w:tc>
          <w:tcPr>
            <w:tcW w:w="16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Event</w:t>
            </w:r>
          </w:p>
        </w:tc>
        <w:tc>
          <w:tcPr>
            <w:tcW w:w="24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Details</w:t>
            </w:r>
          </w:p>
        </w:tc>
      </w:tr>
      <w:tr w:rsidR="00662508" w:rsidRPr="00E152A0" w:rsidTr="00DE4EEB">
        <w:trPr>
          <w:trHeight w:val="150"/>
        </w:trPr>
        <w:tc>
          <w:tcPr>
            <w:tcW w:w="1000" w:type="pct"/>
            <w:shd w:val="clear" w:color="auto" w:fill="auto"/>
            <w:tcMar>
              <w:top w:w="30" w:type="dxa"/>
              <w:left w:w="30" w:type="dxa"/>
              <w:bottom w:w="30" w:type="dxa"/>
              <w:right w:w="30" w:type="dxa"/>
            </w:tcMa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31 Dec 2006</w:t>
            </w:r>
          </w:p>
        </w:tc>
        <w:tc>
          <w:tcPr>
            <w:tcW w:w="1600" w:type="pct"/>
            <w:shd w:val="clear" w:color="auto" w:fill="auto"/>
            <w:tcMar>
              <w:top w:w="30" w:type="dxa"/>
              <w:left w:w="30" w:type="dxa"/>
              <w:bottom w:w="30" w:type="dxa"/>
              <w:right w:w="30" w:type="dxa"/>
            </w:tcMa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Previous registration number</w:t>
            </w:r>
          </w:p>
        </w:tc>
        <w:tc>
          <w:tcPr>
            <w:tcW w:w="24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HRB1222, Lippstadt 59555</w:t>
            </w:r>
          </w:p>
        </w:tc>
      </w:tr>
    </w:tbl>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SHAREHOLDERS</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tbl>
      <w:tblPr>
        <w:tblW w:w="499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078"/>
        <w:gridCol w:w="1450"/>
        <w:gridCol w:w="1995"/>
        <w:gridCol w:w="1738"/>
        <w:gridCol w:w="3259"/>
      </w:tblGrid>
      <w:tr w:rsidR="00662508" w:rsidRPr="006566FC" w:rsidTr="00DE4EEB">
        <w:trPr>
          <w:trHeight w:val="150"/>
        </w:trPr>
        <w:tc>
          <w:tcPr>
            <w:tcW w:w="98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Share Holder Name</w:t>
            </w:r>
          </w:p>
        </w:tc>
        <w:tc>
          <w:tcPr>
            <w:tcW w:w="68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Interest</w:t>
            </w:r>
          </w:p>
        </w:tc>
        <w:tc>
          <w:tcPr>
            <w:tcW w:w="94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Type of Interest</w:t>
            </w:r>
          </w:p>
        </w:tc>
        <w:tc>
          <w:tcPr>
            <w:tcW w:w="82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Birth date / Year of foundation</w:t>
            </w:r>
          </w:p>
        </w:tc>
        <w:tc>
          <w:tcPr>
            <w:tcW w:w="154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Address</w:t>
            </w:r>
          </w:p>
        </w:tc>
      </w:tr>
      <w:tr w:rsidR="00662508" w:rsidRPr="006566FC" w:rsidTr="00DE4EEB">
        <w:trPr>
          <w:trHeight w:val="150"/>
        </w:trPr>
        <w:tc>
          <w:tcPr>
            <w:tcW w:w="98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G. + H. </w:t>
            </w: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GmbH &amp; Co.</w:t>
            </w:r>
          </w:p>
        </w:tc>
        <w:tc>
          <w:tcPr>
            <w:tcW w:w="68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50.0%</w:t>
            </w:r>
          </w:p>
        </w:tc>
        <w:tc>
          <w:tcPr>
            <w:tcW w:w="94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Partner / Shareholder</w:t>
            </w:r>
          </w:p>
        </w:tc>
        <w:tc>
          <w:tcPr>
            <w:tcW w:w="82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1982</w:t>
            </w:r>
          </w:p>
        </w:tc>
        <w:tc>
          <w:tcPr>
            <w:tcW w:w="154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59556 Lippstadt, GERMANY</w:t>
            </w:r>
          </w:p>
        </w:tc>
      </w:tr>
      <w:tr w:rsidR="00662508" w:rsidRPr="006566FC" w:rsidTr="00DE4EEB">
        <w:trPr>
          <w:trHeight w:val="150"/>
        </w:trPr>
        <w:tc>
          <w:tcPr>
            <w:tcW w:w="98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Burghard</w:t>
            </w:r>
            <w:proofErr w:type="spellEnd"/>
            <w:r w:rsidRPr="00D520AE">
              <w:rPr>
                <w:rFonts w:ascii="Calibri" w:eastAsia="Times New Roman" w:hAnsi="Calibri" w:cs="Arial"/>
                <w:sz w:val="24"/>
                <w:szCs w:val="24"/>
                <w:lang w:val="en-US" w:eastAsia="en-US"/>
              </w:rPr>
              <w:t xml:space="preserve"> </w:t>
            </w:r>
            <w:r>
              <w:rPr>
                <w:rFonts w:ascii="Calibri" w:eastAsia="Times New Roman" w:hAnsi="Calibri" w:cs="Arial"/>
                <w:sz w:val="24"/>
                <w:szCs w:val="24"/>
                <w:lang w:val="en-US" w:eastAsia="en-US"/>
              </w:rPr>
              <w:t>Sample</w:t>
            </w:r>
          </w:p>
        </w:tc>
        <w:tc>
          <w:tcPr>
            <w:tcW w:w="68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12.5%</w:t>
            </w:r>
          </w:p>
        </w:tc>
        <w:tc>
          <w:tcPr>
            <w:tcW w:w="94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Partner / Shareholder</w:t>
            </w:r>
          </w:p>
        </w:tc>
        <w:tc>
          <w:tcPr>
            <w:tcW w:w="82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c>
          <w:tcPr>
            <w:tcW w:w="154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59555 Lippstadt, GERMANY</w:t>
            </w:r>
          </w:p>
        </w:tc>
      </w:tr>
      <w:tr w:rsidR="00662508" w:rsidRPr="006566FC" w:rsidTr="00DE4EEB">
        <w:trPr>
          <w:trHeight w:val="150"/>
        </w:trPr>
        <w:tc>
          <w:tcPr>
            <w:tcW w:w="98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Georg </w:t>
            </w:r>
            <w:proofErr w:type="spellStart"/>
            <w:r w:rsidRPr="00D520AE">
              <w:rPr>
                <w:rFonts w:ascii="Calibri" w:eastAsia="Times New Roman" w:hAnsi="Calibri" w:cs="Arial"/>
                <w:sz w:val="24"/>
                <w:szCs w:val="24"/>
                <w:lang w:val="en-US" w:eastAsia="en-US"/>
              </w:rPr>
              <w:t>Potthast</w:t>
            </w:r>
            <w:proofErr w:type="spellEnd"/>
          </w:p>
        </w:tc>
        <w:tc>
          <w:tcPr>
            <w:tcW w:w="68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37.5%</w:t>
            </w:r>
          </w:p>
        </w:tc>
        <w:tc>
          <w:tcPr>
            <w:tcW w:w="94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Partner / Shareholder</w:t>
            </w:r>
          </w:p>
        </w:tc>
        <w:tc>
          <w:tcPr>
            <w:tcW w:w="82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24 Aug 1953</w:t>
            </w:r>
          </w:p>
        </w:tc>
        <w:tc>
          <w:tcPr>
            <w:tcW w:w="154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59227 Ahlen, GERMANY</w:t>
            </w:r>
          </w:p>
        </w:tc>
      </w:tr>
    </w:tbl>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SUBSIDARIES &amp; AFFILIATED COMPANIES</w:t>
      </w:r>
      <w:r>
        <w:rPr>
          <w:rFonts w:ascii="Calibri" w:hAnsi="Calibri" w:cs="Calibri"/>
          <w:b/>
          <w:color w:val="FFFFFF"/>
          <w:sz w:val="24"/>
          <w:szCs w:val="24"/>
        </w:rPr>
        <w:tab/>
      </w:r>
      <w:r>
        <w:rPr>
          <w:rFonts w:ascii="Calibri" w:hAnsi="Calibri" w:cs="Calibri"/>
          <w:b/>
          <w:color w:val="FFFFFF"/>
          <w:sz w:val="24"/>
          <w:szCs w:val="24"/>
        </w:rPr>
        <w:tab/>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sidRPr="001C5A08">
        <w:rPr>
          <w:rFonts w:ascii="Calibri" w:hAnsi="Calibri" w:cs="Calibri"/>
          <w:sz w:val="24"/>
          <w:szCs w:val="24"/>
        </w:rPr>
        <w:t>The following are related through financial interest(s):</w:t>
      </w:r>
    </w:p>
    <w:p w:rsidR="00662508" w:rsidRDefault="00662508" w:rsidP="00662508">
      <w:pPr>
        <w:jc w:val="both"/>
        <w:rPr>
          <w:rFonts w:ascii="Calibri" w:hAnsi="Calibri" w:cs="Calibri"/>
          <w:sz w:val="24"/>
          <w:szCs w:val="24"/>
        </w:rPr>
      </w:pPr>
    </w:p>
    <w:tbl>
      <w:tblPr>
        <w:tblW w:w="499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tblPr>
      <w:tblGrid>
        <w:gridCol w:w="2583"/>
        <w:gridCol w:w="2975"/>
        <w:gridCol w:w="1955"/>
        <w:gridCol w:w="1732"/>
        <w:gridCol w:w="1275"/>
      </w:tblGrid>
      <w:tr w:rsidR="00662508" w:rsidRPr="001C5A08" w:rsidTr="00DE4EEB">
        <w:trPr>
          <w:trHeight w:val="150"/>
        </w:trPr>
        <w:tc>
          <w:tcPr>
            <w:tcW w:w="122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Company Name</w:t>
            </w:r>
          </w:p>
        </w:tc>
        <w:tc>
          <w:tcPr>
            <w:tcW w:w="1414"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Address</w:t>
            </w:r>
          </w:p>
        </w:tc>
        <w:tc>
          <w:tcPr>
            <w:tcW w:w="92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Operates As</w:t>
            </w:r>
          </w:p>
        </w:tc>
        <w:tc>
          <w:tcPr>
            <w:tcW w:w="82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Interest Started</w:t>
            </w:r>
          </w:p>
        </w:tc>
        <w:tc>
          <w:tcPr>
            <w:tcW w:w="60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 Shares owned</w:t>
            </w:r>
          </w:p>
        </w:tc>
      </w:tr>
      <w:tr w:rsidR="00662508" w:rsidRPr="001C5A08" w:rsidTr="00DE4EEB">
        <w:trPr>
          <w:trHeight w:val="150"/>
        </w:trPr>
        <w:tc>
          <w:tcPr>
            <w:tcW w:w="122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lastRenderedPageBreak/>
              <w:t xml:space="preserve">FVG - </w:t>
            </w:r>
            <w:r>
              <w:rPr>
                <w:rFonts w:ascii="Calibri" w:hAnsi="Calibri" w:cs="Calibri"/>
                <w:sz w:val="24"/>
                <w:szCs w:val="24"/>
              </w:rPr>
              <w:t xml:space="preserve">Sample </w:t>
            </w:r>
            <w:r w:rsidRPr="00D520AE">
              <w:rPr>
                <w:rFonts w:ascii="Calibri" w:eastAsia="Times New Roman" w:hAnsi="Calibri" w:cs="Arial"/>
                <w:sz w:val="24"/>
                <w:szCs w:val="24"/>
                <w:lang w:val="en-US" w:eastAsia="en-US"/>
              </w:rPr>
              <w:t>-GmbH</w:t>
            </w:r>
          </w:p>
        </w:tc>
        <w:tc>
          <w:tcPr>
            <w:tcW w:w="1414"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Kranichborner</w:t>
            </w:r>
            <w:proofErr w:type="spellEnd"/>
            <w:r w:rsidRPr="00D520AE">
              <w:rPr>
                <w:rFonts w:ascii="Calibri" w:eastAsia="Times New Roman" w:hAnsi="Calibri" w:cs="Arial"/>
                <w:sz w:val="24"/>
                <w:szCs w:val="24"/>
                <w:lang w:val="en-US" w:eastAsia="en-US"/>
              </w:rPr>
              <w:t xml:space="preserve"> Str. 11 13, 99195, </w:t>
            </w:r>
            <w:proofErr w:type="spellStart"/>
            <w:r w:rsidRPr="00D520AE">
              <w:rPr>
                <w:rFonts w:ascii="Calibri" w:eastAsia="Times New Roman" w:hAnsi="Calibri" w:cs="Arial"/>
                <w:sz w:val="24"/>
                <w:szCs w:val="24"/>
                <w:lang w:val="en-US" w:eastAsia="en-US"/>
              </w:rPr>
              <w:t>Großrudestedt</w:t>
            </w:r>
            <w:proofErr w:type="spellEnd"/>
            <w:r w:rsidRPr="00D520AE">
              <w:rPr>
                <w:rFonts w:ascii="Calibri" w:eastAsia="Times New Roman" w:hAnsi="Calibri" w:cs="Arial"/>
                <w:sz w:val="24"/>
                <w:szCs w:val="24"/>
                <w:lang w:val="en-US" w:eastAsia="en-US"/>
              </w:rPr>
              <w:t>, GERMANY</w:t>
            </w:r>
          </w:p>
        </w:tc>
        <w:tc>
          <w:tcPr>
            <w:tcW w:w="92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67190000 Holding company</w:t>
            </w:r>
          </w:p>
        </w:tc>
        <w:tc>
          <w:tcPr>
            <w:tcW w:w="82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10 May 2011</w:t>
            </w:r>
          </w:p>
        </w:tc>
        <w:tc>
          <w:tcPr>
            <w:tcW w:w="60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50.0</w:t>
            </w:r>
          </w:p>
        </w:tc>
      </w:tr>
      <w:tr w:rsidR="00662508" w:rsidRPr="001C5A08" w:rsidTr="00DE4EEB">
        <w:trPr>
          <w:trHeight w:val="150"/>
        </w:trPr>
        <w:tc>
          <w:tcPr>
            <w:tcW w:w="1228"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hAnsi="Calibri" w:cs="Calibri"/>
                <w:sz w:val="24"/>
                <w:szCs w:val="24"/>
              </w:rPr>
              <w:t xml:space="preserve">Sample </w:t>
            </w:r>
            <w:proofErr w:type="spellStart"/>
            <w:r w:rsidRPr="00D520AE">
              <w:rPr>
                <w:rFonts w:ascii="Calibri" w:eastAsia="Times New Roman" w:hAnsi="Calibri" w:cs="Arial"/>
                <w:sz w:val="24"/>
                <w:szCs w:val="24"/>
                <w:lang w:val="en-US" w:eastAsia="en-US"/>
              </w:rPr>
              <w:t>Tankstellen</w:t>
            </w:r>
            <w:proofErr w:type="spellEnd"/>
            <w:r w:rsidRPr="00D520AE">
              <w:rPr>
                <w:rFonts w:ascii="Calibri" w:eastAsia="Times New Roman" w:hAnsi="Calibri" w:cs="Arial"/>
                <w:sz w:val="24"/>
                <w:szCs w:val="24"/>
                <w:lang w:val="en-US" w:eastAsia="en-US"/>
              </w:rPr>
              <w:t xml:space="preserve"> GmbH</w:t>
            </w:r>
          </w:p>
        </w:tc>
        <w:tc>
          <w:tcPr>
            <w:tcW w:w="1414"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Ünninghauser</w:t>
            </w:r>
            <w:proofErr w:type="spellEnd"/>
            <w:r w:rsidRPr="00D520AE">
              <w:rPr>
                <w:rFonts w:ascii="Calibri" w:eastAsia="Times New Roman" w:hAnsi="Calibri" w:cs="Arial"/>
                <w:sz w:val="24"/>
                <w:szCs w:val="24"/>
                <w:lang w:val="en-US" w:eastAsia="en-US"/>
              </w:rPr>
              <w:t xml:space="preserve"> Str. 70, 59556, Lippstadt, GERMANY</w:t>
            </w:r>
          </w:p>
        </w:tc>
        <w:tc>
          <w:tcPr>
            <w:tcW w:w="929"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 xml:space="preserve">51720000 </w:t>
            </w:r>
            <w:proofErr w:type="spellStart"/>
            <w:r w:rsidRPr="00D520AE">
              <w:rPr>
                <w:rFonts w:ascii="Calibri" w:eastAsia="Times New Roman" w:hAnsi="Calibri" w:cs="Arial"/>
                <w:sz w:val="24"/>
                <w:szCs w:val="24"/>
                <w:lang w:val="en-US" w:eastAsia="en-US"/>
              </w:rPr>
              <w:t>Whol</w:t>
            </w:r>
            <w:proofErr w:type="spellEnd"/>
            <w:r w:rsidRPr="00D520AE">
              <w:rPr>
                <w:rFonts w:ascii="Calibri" w:eastAsia="Times New Roman" w:hAnsi="Calibri" w:cs="Arial"/>
                <w:sz w:val="24"/>
                <w:szCs w:val="24"/>
                <w:lang w:val="en-US" w:eastAsia="en-US"/>
              </w:rPr>
              <w:t xml:space="preserve"> petroleum products</w:t>
            </w:r>
          </w:p>
        </w:tc>
        <w:tc>
          <w:tcPr>
            <w:tcW w:w="823"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03 Dec 2009</w:t>
            </w:r>
          </w:p>
        </w:tc>
        <w:tc>
          <w:tcPr>
            <w:tcW w:w="606"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5.77</w:t>
            </w:r>
          </w:p>
        </w:tc>
      </w:tr>
    </w:tbl>
    <w:p w:rsidR="00662508"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BRANCHES</w:t>
      </w:r>
    </w:p>
    <w:p w:rsidR="00662508" w:rsidRPr="00524E25"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Sample</w:t>
      </w:r>
      <w:r w:rsidRPr="001C5A08">
        <w:rPr>
          <w:rFonts w:ascii="Calibri" w:hAnsi="Calibri" w:cs="Calibri"/>
          <w:sz w:val="24"/>
          <w:szCs w:val="24"/>
        </w:rPr>
        <w:t xml:space="preserve"> u. Co GmbH has 3 </w:t>
      </w:r>
      <w:proofErr w:type="gramStart"/>
      <w:r w:rsidRPr="001C5A08">
        <w:rPr>
          <w:rFonts w:ascii="Calibri" w:hAnsi="Calibri" w:cs="Calibri"/>
          <w:sz w:val="24"/>
          <w:szCs w:val="24"/>
        </w:rPr>
        <w:t>branch(</w:t>
      </w:r>
      <w:proofErr w:type="spellStart"/>
      <w:proofErr w:type="gramEnd"/>
      <w:r w:rsidRPr="001C5A08">
        <w:rPr>
          <w:rFonts w:ascii="Calibri" w:hAnsi="Calibri" w:cs="Calibri"/>
          <w:sz w:val="24"/>
          <w:szCs w:val="24"/>
        </w:rPr>
        <w:t>es</w:t>
      </w:r>
      <w:proofErr w:type="spellEnd"/>
      <w:r w:rsidRPr="001C5A08">
        <w:rPr>
          <w:rFonts w:ascii="Calibri" w:hAnsi="Calibri" w:cs="Calibri"/>
          <w:sz w:val="24"/>
          <w:szCs w:val="24"/>
        </w:rPr>
        <w:t>) or division(s)</w:t>
      </w:r>
    </w:p>
    <w:p w:rsidR="00662508" w:rsidRDefault="00662508" w:rsidP="00662508">
      <w:pPr>
        <w:jc w:val="both"/>
        <w:rPr>
          <w:rFonts w:ascii="Calibri" w:hAnsi="Calibri" w:cs="Calibri"/>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2104"/>
        <w:gridCol w:w="3682"/>
        <w:gridCol w:w="2104"/>
        <w:gridCol w:w="2630"/>
      </w:tblGrid>
      <w:tr w:rsidR="00662508" w:rsidRPr="001C5A08" w:rsidTr="00DE4EEB">
        <w:trPr>
          <w:trHeight w:val="150"/>
        </w:trPr>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Business Name</w:t>
            </w:r>
          </w:p>
        </w:tc>
        <w:tc>
          <w:tcPr>
            <w:tcW w:w="17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Address</w:t>
            </w:r>
          </w:p>
        </w:tc>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Operates as</w:t>
            </w:r>
          </w:p>
        </w:tc>
        <w:tc>
          <w:tcPr>
            <w:tcW w:w="125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Registration no. and town</w:t>
            </w:r>
          </w:p>
        </w:tc>
      </w:tr>
      <w:tr w:rsidR="00662508" w:rsidRPr="001C5A08" w:rsidTr="00DE4EEB">
        <w:trPr>
          <w:trHeight w:val="150"/>
        </w:trPr>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u. Co GmbH</w:t>
            </w:r>
          </w:p>
        </w:tc>
        <w:tc>
          <w:tcPr>
            <w:tcW w:w="17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Kranichborner</w:t>
            </w:r>
            <w:proofErr w:type="spellEnd"/>
            <w:r w:rsidRPr="00D520AE">
              <w:rPr>
                <w:rFonts w:ascii="Calibri" w:eastAsia="Times New Roman" w:hAnsi="Calibri" w:cs="Arial"/>
                <w:sz w:val="24"/>
                <w:szCs w:val="24"/>
                <w:lang w:val="en-US" w:eastAsia="en-US"/>
              </w:rPr>
              <w:t xml:space="preserve"> Str. 11 - 13, 99195, </w:t>
            </w:r>
            <w:proofErr w:type="spellStart"/>
            <w:r w:rsidRPr="00D520AE">
              <w:rPr>
                <w:rFonts w:ascii="Calibri" w:eastAsia="Times New Roman" w:hAnsi="Calibri" w:cs="Arial"/>
                <w:sz w:val="24"/>
                <w:szCs w:val="24"/>
                <w:lang w:val="en-US" w:eastAsia="en-US"/>
              </w:rPr>
              <w:t>Großrudestedt</w:t>
            </w:r>
            <w:proofErr w:type="spellEnd"/>
            <w:r w:rsidRPr="00D520AE">
              <w:rPr>
                <w:rFonts w:ascii="Calibri" w:eastAsia="Times New Roman" w:hAnsi="Calibri" w:cs="Arial"/>
                <w:sz w:val="24"/>
                <w:szCs w:val="24"/>
                <w:lang w:val="en-US" w:eastAsia="en-US"/>
              </w:rPr>
              <w:t>, GERMANY</w:t>
            </w:r>
          </w:p>
        </w:tc>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51720102 Gases liquefied petroleum (propane)</w:t>
            </w:r>
          </w:p>
        </w:tc>
        <w:tc>
          <w:tcPr>
            <w:tcW w:w="125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1C5A08" w:rsidTr="00DE4EEB">
        <w:trPr>
          <w:trHeight w:val="150"/>
        </w:trPr>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u. Co GmbH</w:t>
            </w:r>
          </w:p>
        </w:tc>
        <w:tc>
          <w:tcPr>
            <w:tcW w:w="1750" w:type="pct"/>
            <w:shd w:val="clear" w:color="auto" w:fill="auto"/>
            <w:tcMar>
              <w:top w:w="30" w:type="dxa"/>
              <w:left w:w="30" w:type="dxa"/>
              <w:bottom w:w="30" w:type="dxa"/>
              <w:right w:w="30" w:type="dxa"/>
            </w:tcMar>
            <w:vAlign w:val="center"/>
            <w:hideMark/>
          </w:tcPr>
          <w:p w:rsidR="00662508" w:rsidRPr="00662508" w:rsidRDefault="00662508" w:rsidP="00DE4EEB">
            <w:pPr>
              <w:spacing w:line="150" w:lineRule="atLeast"/>
              <w:rPr>
                <w:rFonts w:ascii="Calibri" w:eastAsia="Times New Roman" w:hAnsi="Calibri" w:cs="Arial"/>
                <w:sz w:val="24"/>
                <w:szCs w:val="24"/>
                <w:lang w:val="de-LI" w:eastAsia="en-US"/>
              </w:rPr>
            </w:pPr>
            <w:r w:rsidRPr="00662508">
              <w:rPr>
                <w:rFonts w:ascii="Calibri" w:eastAsia="Times New Roman" w:hAnsi="Calibri" w:cs="Arial"/>
                <w:sz w:val="24"/>
                <w:szCs w:val="24"/>
                <w:lang w:val="de-LI" w:eastAsia="en-US"/>
              </w:rPr>
              <w:t>Im Triesch 1, 34576, Homberg (Efze), GERMANY</w:t>
            </w:r>
          </w:p>
        </w:tc>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51720102 Gases liquefied petroleum (propane)</w:t>
            </w:r>
          </w:p>
        </w:tc>
        <w:tc>
          <w:tcPr>
            <w:tcW w:w="125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r w:rsidR="00662508" w:rsidRPr="001C5A08" w:rsidTr="00DE4EEB">
        <w:trPr>
          <w:trHeight w:val="150"/>
        </w:trPr>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Pr>
                <w:rFonts w:ascii="Calibri" w:eastAsia="Times New Roman" w:hAnsi="Calibri" w:cs="Arial"/>
                <w:sz w:val="24"/>
                <w:szCs w:val="24"/>
                <w:lang w:val="en-US" w:eastAsia="en-US"/>
              </w:rPr>
              <w:t>Sample</w:t>
            </w:r>
            <w:r w:rsidRPr="00D520AE">
              <w:rPr>
                <w:rFonts w:ascii="Calibri" w:eastAsia="Times New Roman" w:hAnsi="Calibri" w:cs="Arial"/>
                <w:sz w:val="24"/>
                <w:szCs w:val="24"/>
                <w:lang w:val="en-US" w:eastAsia="en-US"/>
              </w:rPr>
              <w:t xml:space="preserve"> u. Co GmbH</w:t>
            </w:r>
          </w:p>
        </w:tc>
        <w:tc>
          <w:tcPr>
            <w:tcW w:w="175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proofErr w:type="spellStart"/>
            <w:r w:rsidRPr="00D520AE">
              <w:rPr>
                <w:rFonts w:ascii="Calibri" w:eastAsia="Times New Roman" w:hAnsi="Calibri" w:cs="Arial"/>
                <w:sz w:val="24"/>
                <w:szCs w:val="24"/>
                <w:lang w:val="en-US" w:eastAsia="en-US"/>
              </w:rPr>
              <w:t>Wackenbergstr</w:t>
            </w:r>
            <w:proofErr w:type="spellEnd"/>
            <w:r w:rsidRPr="00D520AE">
              <w:rPr>
                <w:rFonts w:ascii="Calibri" w:eastAsia="Times New Roman" w:hAnsi="Calibri" w:cs="Arial"/>
                <w:sz w:val="24"/>
                <w:szCs w:val="24"/>
                <w:lang w:val="en-US" w:eastAsia="en-US"/>
              </w:rPr>
              <w:t>. 84 - 88, 13156, Berlin, GERMANY</w:t>
            </w:r>
          </w:p>
        </w:tc>
        <w:tc>
          <w:tcPr>
            <w:tcW w:w="1000"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51720102 Gases liquefied petroleum (propane)</w:t>
            </w:r>
          </w:p>
        </w:tc>
        <w:tc>
          <w:tcPr>
            <w:tcW w:w="1251"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w:t>
            </w:r>
          </w:p>
        </w:tc>
      </w:tr>
    </w:tbl>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sidRPr="00F632D1">
        <w:rPr>
          <w:rFonts w:ascii="Calibri" w:hAnsi="Calibri" w:cs="Calibri"/>
          <w:b/>
          <w:color w:val="FFFFFF"/>
          <w:sz w:val="24"/>
          <w:szCs w:val="24"/>
        </w:rPr>
        <w:t>ACTIVITIES</w:t>
      </w:r>
    </w:p>
    <w:p w:rsidR="00662508" w:rsidRDefault="00662508" w:rsidP="00662508">
      <w:pPr>
        <w:jc w:val="both"/>
        <w:rPr>
          <w:rFonts w:ascii="Calibri" w:hAnsi="Calibri" w:cs="Calibri"/>
          <w:sz w:val="24"/>
          <w:szCs w:val="24"/>
        </w:rPr>
      </w:pPr>
    </w:p>
    <w:p w:rsidR="00662508" w:rsidRDefault="00662508" w:rsidP="00662508">
      <w:pPr>
        <w:rPr>
          <w:rFonts w:ascii="Calibri" w:hAnsi="Calibri" w:cs="Calibri"/>
          <w:sz w:val="24"/>
          <w:szCs w:val="24"/>
        </w:rPr>
      </w:pPr>
      <w:r w:rsidRPr="006D7E48">
        <w:rPr>
          <w:rFonts w:ascii="Calibri" w:hAnsi="Calibri" w:cs="Calibri"/>
          <w:sz w:val="24"/>
          <w:szCs w:val="24"/>
        </w:rPr>
        <w:t>Line of Business (SIC)</w:t>
      </w:r>
      <w:r>
        <w:rPr>
          <w:rFonts w:ascii="Calibri" w:hAnsi="Calibri" w:cs="Calibri"/>
          <w:sz w:val="24"/>
          <w:szCs w:val="24"/>
        </w:rPr>
        <w:t>:</w:t>
      </w:r>
      <w:r>
        <w:rPr>
          <w:rFonts w:ascii="Calibri" w:hAnsi="Calibri" w:cs="Calibri"/>
          <w:sz w:val="24"/>
          <w:szCs w:val="24"/>
        </w:rPr>
        <w:tab/>
      </w:r>
      <w:r>
        <w:rPr>
          <w:rFonts w:ascii="Calibri" w:hAnsi="Calibri" w:cs="Calibri"/>
          <w:sz w:val="24"/>
          <w:szCs w:val="24"/>
        </w:rPr>
        <w:tab/>
      </w:r>
      <w:r w:rsidRPr="006D7E48">
        <w:rPr>
          <w:rFonts w:ascii="Calibri" w:hAnsi="Calibri" w:cs="Calibri"/>
          <w:sz w:val="24"/>
          <w:szCs w:val="24"/>
        </w:rPr>
        <w:t xml:space="preserve"> Gases liquefied petroleum (propane) (51720102)</w:t>
      </w:r>
    </w:p>
    <w:p w:rsidR="00662508" w:rsidRDefault="00662508" w:rsidP="00662508">
      <w:pPr>
        <w:rPr>
          <w:rFonts w:ascii="Calibri" w:hAnsi="Calibri" w:cs="Calibri"/>
          <w:sz w:val="24"/>
          <w:szCs w:val="24"/>
        </w:rPr>
      </w:pPr>
    </w:p>
    <w:p w:rsidR="00662508" w:rsidRPr="006D7E48" w:rsidRDefault="00662508" w:rsidP="00662508">
      <w:pPr>
        <w:ind w:left="2880" w:hanging="2880"/>
        <w:rPr>
          <w:rFonts w:ascii="Calibri" w:hAnsi="Calibri" w:cs="Calibri"/>
          <w:sz w:val="24"/>
          <w:szCs w:val="24"/>
        </w:rPr>
      </w:pPr>
      <w:r>
        <w:rPr>
          <w:rFonts w:ascii="Calibri" w:hAnsi="Calibri" w:cs="Calibri"/>
          <w:sz w:val="24"/>
          <w:szCs w:val="24"/>
        </w:rPr>
        <w:t>Details:</w:t>
      </w:r>
      <w:r>
        <w:rPr>
          <w:rFonts w:ascii="Calibri" w:hAnsi="Calibri" w:cs="Calibri"/>
          <w:sz w:val="24"/>
          <w:szCs w:val="24"/>
        </w:rPr>
        <w:tab/>
      </w:r>
      <w:r w:rsidRPr="00317484">
        <w:rPr>
          <w:rFonts w:ascii="Calibri" w:hAnsi="Calibri" w:cs="Calibri"/>
          <w:sz w:val="24"/>
          <w:szCs w:val="24"/>
        </w:rPr>
        <w:t>Wholesale of liquefied industrial gases, cylinder gases, carbon dioxide and LPG.</w:t>
      </w:r>
    </w:p>
    <w:p w:rsidR="00662508" w:rsidRPr="00524E25" w:rsidRDefault="00662508" w:rsidP="00662508">
      <w:pPr>
        <w:jc w:val="both"/>
        <w:rPr>
          <w:rFonts w:ascii="Calibri" w:hAnsi="Calibri" w:cs="Calibri"/>
          <w:sz w:val="24"/>
          <w:szCs w:val="24"/>
        </w:rPr>
      </w:pPr>
    </w:p>
    <w:tbl>
      <w:tblPr>
        <w:tblW w:w="499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5418"/>
        <w:gridCol w:w="5102"/>
      </w:tblGrid>
      <w:tr w:rsidR="00662508" w:rsidRPr="00317484" w:rsidTr="00DE4EEB">
        <w:trPr>
          <w:trHeight w:val="150"/>
        </w:trPr>
        <w:tc>
          <w:tcPr>
            <w:tcW w:w="257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Activity description</w:t>
            </w:r>
          </w:p>
        </w:tc>
        <w:tc>
          <w:tcPr>
            <w:tcW w:w="242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b/>
                <w:bCs/>
                <w:sz w:val="24"/>
                <w:szCs w:val="24"/>
                <w:lang w:val="en-US" w:eastAsia="en-US"/>
              </w:rPr>
            </w:pPr>
            <w:r w:rsidRPr="00D520AE">
              <w:rPr>
                <w:rFonts w:ascii="Calibri" w:eastAsia="Times New Roman" w:hAnsi="Calibri" w:cs="Arial"/>
                <w:b/>
                <w:bCs/>
                <w:sz w:val="24"/>
                <w:szCs w:val="24"/>
                <w:lang w:val="en-US" w:eastAsia="en-US"/>
              </w:rPr>
              <w:t>SIC Code</w:t>
            </w:r>
          </w:p>
        </w:tc>
      </w:tr>
      <w:tr w:rsidR="00662508" w:rsidRPr="00317484" w:rsidTr="00DE4EEB">
        <w:trPr>
          <w:trHeight w:val="150"/>
        </w:trPr>
        <w:tc>
          <w:tcPr>
            <w:tcW w:w="257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b/>
                <w:bCs/>
                <w:sz w:val="24"/>
                <w:szCs w:val="24"/>
                <w:lang w:val="en-US" w:eastAsia="en-US"/>
              </w:rPr>
              <w:t>Gases liquefied petroleum (propane)</w:t>
            </w:r>
          </w:p>
        </w:tc>
        <w:tc>
          <w:tcPr>
            <w:tcW w:w="242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b/>
                <w:bCs/>
                <w:sz w:val="24"/>
                <w:szCs w:val="24"/>
                <w:lang w:val="en-US" w:eastAsia="en-US"/>
              </w:rPr>
              <w:t>51720102</w:t>
            </w:r>
          </w:p>
        </w:tc>
      </w:tr>
      <w:tr w:rsidR="00662508" w:rsidRPr="00317484" w:rsidTr="00DE4EEB">
        <w:trPr>
          <w:trHeight w:val="150"/>
        </w:trPr>
        <w:tc>
          <w:tcPr>
            <w:tcW w:w="257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Industrial gases</w:t>
            </w:r>
          </w:p>
        </w:tc>
        <w:tc>
          <w:tcPr>
            <w:tcW w:w="242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51690207</w:t>
            </w:r>
          </w:p>
        </w:tc>
      </w:tr>
      <w:tr w:rsidR="00662508" w:rsidRPr="00317484" w:rsidTr="00DE4EEB">
        <w:trPr>
          <w:trHeight w:val="150"/>
        </w:trPr>
        <w:tc>
          <w:tcPr>
            <w:tcW w:w="257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Acids</w:t>
            </w:r>
          </w:p>
        </w:tc>
        <w:tc>
          <w:tcPr>
            <w:tcW w:w="242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51699901</w:t>
            </w:r>
          </w:p>
        </w:tc>
      </w:tr>
      <w:tr w:rsidR="00662508" w:rsidRPr="00317484" w:rsidTr="00DE4EEB">
        <w:trPr>
          <w:trHeight w:val="150"/>
        </w:trPr>
        <w:tc>
          <w:tcPr>
            <w:tcW w:w="257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Gas equipment parts and supplies</w:t>
            </w:r>
          </w:p>
        </w:tc>
        <w:tc>
          <w:tcPr>
            <w:tcW w:w="2425" w:type="pct"/>
            <w:shd w:val="clear" w:color="auto" w:fill="auto"/>
            <w:tcMar>
              <w:top w:w="30" w:type="dxa"/>
              <w:left w:w="30" w:type="dxa"/>
              <w:bottom w:w="30" w:type="dxa"/>
              <w:right w:w="30" w:type="dxa"/>
            </w:tcMar>
            <w:vAlign w:val="center"/>
            <w:hideMark/>
          </w:tcPr>
          <w:p w:rsidR="00662508" w:rsidRPr="00D520AE" w:rsidRDefault="00662508" w:rsidP="00DE4EEB">
            <w:pPr>
              <w:spacing w:line="150" w:lineRule="atLeast"/>
              <w:jc w:val="center"/>
              <w:rPr>
                <w:rFonts w:ascii="Calibri" w:eastAsia="Times New Roman" w:hAnsi="Calibri" w:cs="Arial"/>
                <w:sz w:val="24"/>
                <w:szCs w:val="24"/>
                <w:lang w:val="en-US" w:eastAsia="en-US"/>
              </w:rPr>
            </w:pPr>
            <w:r w:rsidRPr="00D520AE">
              <w:rPr>
                <w:rFonts w:ascii="Calibri" w:eastAsia="Times New Roman" w:hAnsi="Calibri" w:cs="Arial"/>
                <w:sz w:val="24"/>
                <w:szCs w:val="24"/>
                <w:lang w:val="en-US" w:eastAsia="en-US"/>
              </w:rPr>
              <w:t>50859905</w:t>
            </w:r>
          </w:p>
        </w:tc>
      </w:tr>
    </w:tbl>
    <w:p w:rsidR="00662508" w:rsidRPr="00524E25"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F632D1" w:rsidRDefault="00662508" w:rsidP="00662508">
      <w:pPr>
        <w:shd w:val="clear" w:color="auto" w:fill="548DD4"/>
        <w:rPr>
          <w:rFonts w:ascii="Calibri" w:hAnsi="Calibri" w:cs="Calibri"/>
          <w:b/>
          <w:color w:val="FFFFFF"/>
          <w:sz w:val="24"/>
          <w:szCs w:val="24"/>
        </w:rPr>
      </w:pPr>
      <w:r>
        <w:rPr>
          <w:rFonts w:ascii="Calibri" w:hAnsi="Calibri" w:cs="Calibri"/>
          <w:b/>
          <w:color w:val="FFFFFF"/>
          <w:sz w:val="24"/>
          <w:szCs w:val="24"/>
        </w:rPr>
        <w:t>GENERAL COMMENT</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r>
        <w:rPr>
          <w:rFonts w:ascii="Calibri" w:hAnsi="Calibri" w:cs="Calibri"/>
          <w:sz w:val="24"/>
          <w:szCs w:val="24"/>
        </w:rPr>
        <w:t>Our investigation did not retrieve any further information concerning the subject company.</w:t>
      </w: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Default="00662508" w:rsidP="00662508">
      <w:pPr>
        <w:jc w:val="both"/>
        <w:rPr>
          <w:rFonts w:ascii="Calibri" w:hAnsi="Calibri" w:cs="Calibri"/>
          <w:sz w:val="24"/>
          <w:szCs w:val="24"/>
        </w:rPr>
      </w:pPr>
    </w:p>
    <w:p w:rsidR="00662508" w:rsidRPr="00524E25" w:rsidRDefault="00662508" w:rsidP="00662508">
      <w:pPr>
        <w:jc w:val="both"/>
        <w:rPr>
          <w:rFonts w:ascii="Calibri" w:hAnsi="Calibri" w:cs="Calibri"/>
          <w:sz w:val="24"/>
          <w:szCs w:val="24"/>
        </w:rPr>
      </w:pPr>
    </w:p>
    <w:p w:rsidR="00662508" w:rsidRPr="00524E25" w:rsidRDefault="00662508" w:rsidP="00662508">
      <w:pPr>
        <w:jc w:val="center"/>
        <w:rPr>
          <w:rFonts w:ascii="Calibri" w:hAnsi="Calibri" w:cs="Calibri"/>
          <w:b/>
          <w:sz w:val="24"/>
          <w:szCs w:val="24"/>
        </w:rPr>
      </w:pPr>
      <w:r w:rsidRPr="00524E25">
        <w:rPr>
          <w:rFonts w:ascii="Calibri" w:hAnsi="Calibri" w:cs="Calibri"/>
          <w:b/>
          <w:sz w:val="24"/>
          <w:szCs w:val="24"/>
        </w:rPr>
        <w:t>END OF REPORT</w:t>
      </w:r>
    </w:p>
    <w:p w:rsidR="00F93880" w:rsidRDefault="00F93880"/>
    <w:sectPr w:rsidR="00F93880" w:rsidSect="005B7C09">
      <w:headerReference w:type="default" r:id="rId4"/>
      <w:pgSz w:w="11906" w:h="16838" w:code="9"/>
      <w:pgMar w:top="1276" w:right="720" w:bottom="127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C09" w:rsidRDefault="00721AE4">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logo_mali_Converta" style="position:absolute;margin-left:439.65pt;margin-top:9.2pt;width:131.4pt;height:45pt;z-index:251661312;visibility:visible;mso-position-horizontal-relative:page;mso-position-vertical-relative:page">
          <v:imagedata r:id="rId1" o:title="logo_mali_Converta"/>
          <w10:wrap anchorx="page" anchory="page"/>
        </v:shape>
      </w:pict>
    </w:r>
    <w:r>
      <w:fldChar w:fldCharType="begin"/>
    </w:r>
    <w:r>
      <w:instrText xml:space="preserve"> PAGE   \* MERGEFORMAT </w:instrText>
    </w:r>
    <w:r>
      <w:fldChar w:fldCharType="separate"/>
    </w:r>
    <w:r w:rsidR="00662508">
      <w:rPr>
        <w:noProof/>
      </w:rPr>
      <w:t>9</w:t>
    </w:r>
    <w:r>
      <w:fldChar w:fldCharType="end"/>
    </w:r>
  </w:p>
  <w:p w:rsidR="00BA2C01" w:rsidRDefault="00721AE4">
    <w:pPr>
      <w:pStyle w:val="Glava"/>
    </w:pPr>
    <w:r>
      <w:rPr>
        <w:noProof/>
        <w:lang w:val="sl-SI" w:eastAsia="sl-SI"/>
      </w:rPr>
      <w:pict>
        <v:shapetype id="_x0000_t202" coordsize="21600,21600" o:spt="202" path="m,l,21600r21600,l21600,xe">
          <v:stroke joinstyle="miter"/>
          <v:path gradientshapeok="t" o:connecttype="rect"/>
        </v:shapetype>
        <v:shape id="_x0000_s1028" type="#_x0000_t202" style="position:absolute;margin-left:346.45pt;margin-top:731.4pt;width:197.3pt;height:62.2pt;z-index:251663360" stroked="f">
          <v:textbox style="mso-next-textbox:#_x0000_s1028">
            <w:txbxContent>
              <w:p w:rsidR="005B7C09" w:rsidRPr="00E617B4" w:rsidRDefault="00721AE4" w:rsidP="005B7C09">
                <w:pPr>
                  <w:tabs>
                    <w:tab w:val="right" w:pos="9072"/>
                  </w:tabs>
                  <w:jc w:val="right"/>
                  <w:rPr>
                    <w:rFonts w:ascii="Arial" w:hAnsi="Arial" w:cs="Arial"/>
                    <w:color w:val="787296"/>
                    <w:sz w:val="14"/>
                    <w:lang w:val="it-IT"/>
                  </w:rPr>
                </w:pPr>
                <w:r w:rsidRPr="00E617B4">
                  <w:rPr>
                    <w:rFonts w:ascii="Arial" w:hAnsi="Arial" w:cs="Arial"/>
                    <w:color w:val="787296"/>
                    <w:sz w:val="14"/>
                    <w:lang w:val="it-IT"/>
                  </w:rPr>
                  <w:t>Converta</w:t>
                </w:r>
                <w:r w:rsidRPr="00E617B4">
                  <w:rPr>
                    <w:rFonts w:ascii="Arial" w:hAnsi="Arial" w:cs="Arial"/>
                    <w:b/>
                    <w:bCs/>
                    <w:color w:val="787296"/>
                    <w:sz w:val="14"/>
                    <w:lang w:val="it-IT"/>
                  </w:rPr>
                  <w:t xml:space="preserve"> </w:t>
                </w:r>
                <w:proofErr w:type="spellStart"/>
                <w:proofErr w:type="gramStart"/>
                <w:r w:rsidRPr="00E617B4">
                  <w:rPr>
                    <w:rFonts w:ascii="Arial" w:hAnsi="Arial" w:cs="Arial"/>
                    <w:color w:val="787296"/>
                    <w:sz w:val="14"/>
                    <w:lang w:val="it-IT"/>
                  </w:rPr>
                  <w:t>d.o.o.</w:t>
                </w:r>
                <w:proofErr w:type="spellEnd"/>
                <w:proofErr w:type="gramEnd"/>
                <w:r>
                  <w:rPr>
                    <w:rFonts w:ascii="Arial" w:hAnsi="Arial" w:cs="Arial"/>
                    <w:color w:val="787296"/>
                    <w:sz w:val="14"/>
                    <w:lang w:val="it-IT"/>
                  </w:rPr>
                  <w:t xml:space="preserve">, </w:t>
                </w:r>
                <w:proofErr w:type="spellStart"/>
                <w:r w:rsidRPr="00E617B4">
                  <w:rPr>
                    <w:rFonts w:ascii="Arial" w:hAnsi="Arial" w:cs="Arial"/>
                    <w:color w:val="787296"/>
                    <w:sz w:val="14"/>
                    <w:lang w:val="it-IT"/>
                  </w:rPr>
                  <w:t>Uli</w:t>
                </w:r>
                <w:r w:rsidRPr="00E617B4">
                  <w:rPr>
                    <w:rFonts w:ascii="Arial" w:hAnsi="Arial" w:cs="Arial"/>
                    <w:color w:val="787296"/>
                    <w:sz w:val="14"/>
                    <w:lang w:val="it-IT"/>
                  </w:rPr>
                  <w:t>ca</w:t>
                </w:r>
                <w:proofErr w:type="spellEnd"/>
                <w:r w:rsidRPr="00E617B4">
                  <w:rPr>
                    <w:rFonts w:ascii="Arial" w:hAnsi="Arial" w:cs="Arial"/>
                    <w:color w:val="787296"/>
                    <w:sz w:val="14"/>
                    <w:lang w:val="it-IT"/>
                  </w:rPr>
                  <w:t xml:space="preserve"> </w:t>
                </w:r>
                <w:proofErr w:type="spellStart"/>
                <w:r w:rsidRPr="00E617B4">
                  <w:rPr>
                    <w:rFonts w:ascii="Arial" w:hAnsi="Arial" w:cs="Arial"/>
                    <w:color w:val="787296"/>
                    <w:sz w:val="14"/>
                    <w:lang w:val="it-IT"/>
                  </w:rPr>
                  <w:t>Jožeta</w:t>
                </w:r>
                <w:proofErr w:type="spellEnd"/>
                <w:r w:rsidRPr="00E617B4">
                  <w:rPr>
                    <w:rFonts w:ascii="Arial" w:hAnsi="Arial" w:cs="Arial"/>
                    <w:color w:val="787296"/>
                    <w:sz w:val="14"/>
                    <w:lang w:val="it-IT"/>
                  </w:rPr>
                  <w:t xml:space="preserve"> </w:t>
                </w:r>
                <w:proofErr w:type="spellStart"/>
                <w:r w:rsidRPr="00E617B4">
                  <w:rPr>
                    <w:rFonts w:ascii="Arial" w:hAnsi="Arial" w:cs="Arial"/>
                    <w:color w:val="787296"/>
                    <w:sz w:val="14"/>
                    <w:lang w:val="it-IT"/>
                  </w:rPr>
                  <w:t>Jame</w:t>
                </w:r>
                <w:proofErr w:type="spellEnd"/>
                <w:r w:rsidRPr="00E617B4">
                  <w:rPr>
                    <w:rFonts w:ascii="Arial" w:hAnsi="Arial" w:cs="Arial"/>
                    <w:color w:val="787296"/>
                    <w:sz w:val="14"/>
                    <w:lang w:val="it-IT"/>
                  </w:rPr>
                  <w:t xml:space="preserve"> 12</w:t>
                </w:r>
                <w:r>
                  <w:rPr>
                    <w:rFonts w:ascii="Arial" w:hAnsi="Arial" w:cs="Arial"/>
                    <w:color w:val="787296"/>
                    <w:sz w:val="14"/>
                    <w:lang w:val="it-IT"/>
                  </w:rPr>
                  <w:t xml:space="preserve">, </w:t>
                </w:r>
                <w:r w:rsidRPr="00E617B4">
                  <w:rPr>
                    <w:rFonts w:ascii="Arial" w:hAnsi="Arial" w:cs="Arial"/>
                    <w:color w:val="787296"/>
                    <w:sz w:val="14"/>
                    <w:lang w:val="it-IT"/>
                  </w:rPr>
                  <w:t>SI – 1000 Ljubljana</w:t>
                </w:r>
              </w:p>
              <w:p w:rsidR="005B7C09" w:rsidRDefault="00721AE4" w:rsidP="005B7C09">
                <w:pPr>
                  <w:tabs>
                    <w:tab w:val="right" w:pos="9072"/>
                  </w:tabs>
                  <w:jc w:val="right"/>
                  <w:rPr>
                    <w:rFonts w:ascii="Arial" w:hAnsi="Arial" w:cs="Arial"/>
                    <w:color w:val="787296"/>
                    <w:sz w:val="14"/>
                  </w:rPr>
                </w:pPr>
                <w:r>
                  <w:rPr>
                    <w:rFonts w:ascii="Arial" w:hAnsi="Arial" w:cs="Arial"/>
                    <w:color w:val="787296"/>
                    <w:sz w:val="14"/>
                  </w:rPr>
                  <w:t>Tel.: +386 (01) 432 32 00, +386 (059) 077 086</w:t>
                </w:r>
              </w:p>
              <w:p w:rsidR="005B7C09" w:rsidRDefault="00721AE4" w:rsidP="005B7C09">
                <w:pPr>
                  <w:tabs>
                    <w:tab w:val="right" w:pos="9072"/>
                  </w:tabs>
                  <w:jc w:val="right"/>
                  <w:rPr>
                    <w:rFonts w:ascii="Arial" w:hAnsi="Arial" w:cs="Arial"/>
                    <w:color w:val="787296"/>
                    <w:sz w:val="14"/>
                  </w:rPr>
                </w:pPr>
                <w:proofErr w:type="spellStart"/>
                <w:r>
                  <w:rPr>
                    <w:rFonts w:ascii="Arial" w:hAnsi="Arial" w:cs="Arial"/>
                    <w:color w:val="787296"/>
                    <w:sz w:val="14"/>
                  </w:rPr>
                  <w:t>Faks</w:t>
                </w:r>
                <w:proofErr w:type="spellEnd"/>
                <w:proofErr w:type="gramStart"/>
                <w:r>
                  <w:rPr>
                    <w:rFonts w:ascii="Arial" w:hAnsi="Arial" w:cs="Arial"/>
                    <w:color w:val="787296"/>
                    <w:sz w:val="14"/>
                  </w:rPr>
                  <w:t>:+</w:t>
                </w:r>
                <w:proofErr w:type="gramEnd"/>
                <w:r>
                  <w:rPr>
                    <w:rFonts w:ascii="Arial" w:hAnsi="Arial" w:cs="Arial"/>
                    <w:color w:val="787296"/>
                    <w:sz w:val="14"/>
                  </w:rPr>
                  <w:t>386 (059) 077 087</w:t>
                </w:r>
              </w:p>
              <w:p w:rsidR="005B7C09" w:rsidRDefault="00721AE4" w:rsidP="005B7C09">
                <w:pPr>
                  <w:tabs>
                    <w:tab w:val="right" w:pos="9072"/>
                  </w:tabs>
                  <w:jc w:val="right"/>
                  <w:rPr>
                    <w:rFonts w:ascii="Arial" w:hAnsi="Arial" w:cs="Arial"/>
                    <w:color w:val="787296"/>
                    <w:sz w:val="14"/>
                  </w:rPr>
                </w:pPr>
                <w:r>
                  <w:rPr>
                    <w:rFonts w:ascii="Arial" w:hAnsi="Arial" w:cs="Arial"/>
                    <w:color w:val="787296"/>
                    <w:sz w:val="14"/>
                  </w:rPr>
                  <w:t xml:space="preserve">E-mail: </w:t>
                </w:r>
                <w:hyperlink r:id="rId2" w:history="1">
                  <w:r>
                    <w:rPr>
                      <w:rFonts w:ascii="Arial" w:hAnsi="Arial" w:cs="Arial"/>
                      <w:color w:val="787296"/>
                      <w:sz w:val="14"/>
                    </w:rPr>
                    <w:t>info@converta.si</w:t>
                  </w:r>
                </w:hyperlink>
              </w:p>
              <w:p w:rsidR="005B7C09" w:rsidRDefault="00721AE4" w:rsidP="005B7C09">
                <w:pPr>
                  <w:tabs>
                    <w:tab w:val="right" w:pos="9072"/>
                  </w:tabs>
                  <w:jc w:val="right"/>
                  <w:rPr>
                    <w:rFonts w:ascii="Arial" w:hAnsi="Arial" w:cs="Arial"/>
                    <w:color w:val="787296"/>
                    <w:sz w:val="14"/>
                  </w:rPr>
                </w:pPr>
                <w:r>
                  <w:rPr>
                    <w:rFonts w:ascii="Arial" w:hAnsi="Arial" w:cs="Arial"/>
                    <w:color w:val="787296"/>
                    <w:sz w:val="14"/>
                  </w:rPr>
                  <w:t>www.converta.si</w:t>
                </w:r>
              </w:p>
              <w:p w:rsidR="005B7C09" w:rsidRDefault="00721AE4" w:rsidP="005B7C09"/>
            </w:txbxContent>
          </v:textbox>
        </v:shape>
      </w:pict>
    </w:r>
    <w:r>
      <w:rPr>
        <w:noProof/>
        <w:lang w:val="sl-SI" w:eastAsia="sl-SI"/>
      </w:rPr>
      <w:pict>
        <v:shape id="_x0000_s1027" type="#_x0000_t202" style="position:absolute;margin-left:-10.6pt;margin-top:731.4pt;width:321.35pt;height:62.2pt;z-index:251662336" stroked="f">
          <v:textbox style="mso-next-textbox:#_x0000_s1027">
            <w:txbxContent>
              <w:p w:rsidR="005B7C09" w:rsidRPr="00596D9F" w:rsidRDefault="00721AE4" w:rsidP="00FA7F2E">
                <w:pPr>
                  <w:jc w:val="both"/>
                  <w:rPr>
                    <w:rFonts w:ascii="Arial" w:hAnsi="Arial" w:cs="Arial"/>
                    <w:color w:val="808080"/>
                    <w:sz w:val="12"/>
                    <w:szCs w:val="12"/>
                    <w:lang/>
                  </w:rPr>
                </w:pPr>
                <w:r w:rsidRPr="00596D9F">
                  <w:rPr>
                    <w:rFonts w:ascii="Arial" w:hAnsi="Arial" w:cs="Arial"/>
                    <w:color w:val="808080"/>
                    <w:sz w:val="12"/>
                    <w:szCs w:val="12"/>
                    <w:lang/>
                  </w:rPr>
                  <w:t>Conv</w:t>
                </w:r>
                <w:r w:rsidRPr="00596D9F">
                  <w:rPr>
                    <w:rFonts w:ascii="Arial" w:hAnsi="Arial" w:cs="Arial"/>
                    <w:color w:val="808080"/>
                    <w:sz w:val="12"/>
                    <w:szCs w:val="12"/>
                    <w:lang/>
                  </w:rPr>
                  <w:t>erta d.o.o. does not warrant the accuracy, completeness, or timeliness of any of the data and/or information available in this Report. The information and/or data is provided as is without warranty of any kind, express or implied, including, but not limite</w:t>
                </w:r>
                <w:r w:rsidRPr="00596D9F">
                  <w:rPr>
                    <w:rFonts w:ascii="Arial" w:hAnsi="Arial" w:cs="Arial"/>
                    <w:color w:val="808080"/>
                    <w:sz w:val="12"/>
                    <w:szCs w:val="12"/>
                    <w:lang/>
                  </w:rPr>
                  <w:t>d to, implied warranties of merchantability, fitness for a particular purpose, title, or non-infringement. In no event will Converta d.o.o. or its affiliates</w:t>
                </w:r>
                <w:r w:rsidRPr="00596D9F">
                  <w:rPr>
                    <w:rFonts w:ascii="Arial" w:hAnsi="Arial" w:cs="Arial"/>
                    <w:color w:val="808080"/>
                    <w:sz w:val="16"/>
                    <w:szCs w:val="16"/>
                    <w:lang/>
                  </w:rPr>
                  <w:t xml:space="preserve"> </w:t>
                </w:r>
                <w:r w:rsidRPr="00596D9F">
                  <w:rPr>
                    <w:rFonts w:ascii="Arial" w:hAnsi="Arial" w:cs="Arial"/>
                    <w:color w:val="808080"/>
                    <w:sz w:val="12"/>
                    <w:szCs w:val="12"/>
                    <w:lang/>
                  </w:rPr>
                  <w:t xml:space="preserve">be liable to any party for any direct, indirect, special, consequential, or other damages for any </w:t>
                </w:r>
                <w:r w:rsidRPr="00596D9F">
                  <w:rPr>
                    <w:rFonts w:ascii="Arial" w:hAnsi="Arial" w:cs="Arial"/>
                    <w:color w:val="808080"/>
                    <w:sz w:val="12"/>
                    <w:szCs w:val="12"/>
                    <w:lang/>
                  </w:rPr>
                  <w:t>use of or reliance upon the Information found in this report, without limitation, lost profits, business interruption, loss of programs, or other data, even if Converta d.o.o. is expressly advised of the possibility of such damages.</w:t>
                </w:r>
              </w:p>
              <w:p w:rsidR="005B7C09" w:rsidRDefault="00721AE4" w:rsidP="00FA7F2E">
                <w:pPr>
                  <w:rPr>
                    <w:sz w:val="16"/>
                    <w:szCs w:val="16"/>
                    <w:lang/>
                  </w:rPr>
                </w:pPr>
              </w:p>
              <w:p w:rsidR="005B7C09" w:rsidRPr="0023178D" w:rsidRDefault="00721AE4" w:rsidP="00FA7F2E">
                <w:pPr>
                  <w:rPr>
                    <w:sz w:val="16"/>
                    <w:szCs w:val="16"/>
                    <w:lang/>
                  </w:rPr>
                </w:pPr>
              </w:p>
            </w:txbxContent>
          </v:textbox>
        </v:shape>
      </w:pict>
    </w: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62508"/>
    <w:rsid w:val="00277C25"/>
    <w:rsid w:val="003B2153"/>
    <w:rsid w:val="004A2FAA"/>
    <w:rsid w:val="00662508"/>
    <w:rsid w:val="00721AE4"/>
    <w:rsid w:val="00831D13"/>
    <w:rsid w:val="00DF46A9"/>
    <w:rsid w:val="00F938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2508"/>
    <w:pPr>
      <w:spacing w:after="0" w:line="240" w:lineRule="auto"/>
    </w:pPr>
    <w:rPr>
      <w:rFonts w:ascii="Courier New" w:eastAsia="Calibri" w:hAnsi="Courier New" w:cs="Times New Roman"/>
      <w:sz w:val="2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2508"/>
    <w:pPr>
      <w:tabs>
        <w:tab w:val="center" w:pos="4680"/>
        <w:tab w:val="right" w:pos="9360"/>
      </w:tabs>
    </w:pPr>
  </w:style>
  <w:style w:type="character" w:customStyle="1" w:styleId="GlavaZnak">
    <w:name w:val="Glava Znak"/>
    <w:basedOn w:val="Privzetapisavaodstavka"/>
    <w:link w:val="Glava"/>
    <w:uiPriority w:val="99"/>
    <w:rsid w:val="00662508"/>
    <w:rPr>
      <w:rFonts w:ascii="Courier New" w:eastAsia="Calibri" w:hAnsi="Courier New"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onverta.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9322</Characters>
  <Application>Microsoft Office Word</Application>
  <DocSecurity>0</DocSecurity>
  <Lines>77</Lines>
  <Paragraphs>21</Paragraphs>
  <ScaleCrop>false</ScaleCrop>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MarioPC</dc:creator>
  <cp:keywords/>
  <dc:description/>
  <cp:lastModifiedBy>MarioPC</cp:lastModifiedBy>
  <cp:revision>2</cp:revision>
  <dcterms:created xsi:type="dcterms:W3CDTF">2013-08-22T11:48:00Z</dcterms:created>
  <dcterms:modified xsi:type="dcterms:W3CDTF">2013-08-22T11:48:00Z</dcterms:modified>
</cp:coreProperties>
</file>