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B2" w:rsidRDefault="000D1CB2" w:rsidP="000D1CB2">
      <w:pPr>
        <w:rPr>
          <w:rFonts w:ascii="Calibri" w:hAnsi="Calibri" w:cs="Calibri"/>
          <w:sz w:val="24"/>
          <w:szCs w:val="24"/>
        </w:rPr>
      </w:pP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COMPANY REPORT</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18/07/2013</w:t>
      </w:r>
    </w:p>
    <w:p w:rsidR="000D1CB2" w:rsidRDefault="000D1CB2" w:rsidP="000D1CB2">
      <w:pPr>
        <w:jc w:val="both"/>
        <w:rPr>
          <w:rFonts w:ascii="Calibri" w:hAnsi="Calibri" w:cs="Calibri"/>
          <w:sz w:val="24"/>
          <w:szCs w:val="24"/>
        </w:rPr>
      </w:pPr>
      <w:r>
        <w:rPr>
          <w:rFonts w:ascii="Calibri" w:hAnsi="Calibri" w:cs="Calibri"/>
          <w:sz w:val="24"/>
          <w:szCs w:val="24"/>
        </w:rPr>
        <w:t>Company name:</w:t>
      </w:r>
      <w:r>
        <w:rPr>
          <w:rFonts w:ascii="Calibri" w:hAnsi="Calibri" w:cs="Calibri"/>
          <w:sz w:val="24"/>
          <w:szCs w:val="24"/>
        </w:rPr>
        <w:tab/>
        <w:t>SAMPLE LLC (Requested)</w:t>
      </w:r>
    </w:p>
    <w:p w:rsidR="000D1CB2" w:rsidRDefault="000D1CB2" w:rsidP="000D1CB2">
      <w:pPr>
        <w:ind w:left="1440" w:firstLine="720"/>
        <w:jc w:val="both"/>
        <w:rPr>
          <w:rFonts w:ascii="Calibri" w:hAnsi="Calibri" w:cs="Calibri"/>
          <w:sz w:val="24"/>
          <w:szCs w:val="24"/>
        </w:rPr>
      </w:pPr>
      <w:r>
        <w:rPr>
          <w:rFonts w:ascii="Calibri" w:hAnsi="Calibri" w:cs="Calibri"/>
          <w:sz w:val="24"/>
          <w:szCs w:val="24"/>
        </w:rPr>
        <w:t>SAMPLE LLC (Correct)</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IDENTIFICATION DETAILS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 xml:space="preserve">Company name:      </w:t>
      </w:r>
      <w:r>
        <w:rPr>
          <w:rFonts w:ascii="Calibri" w:hAnsi="Calibri" w:cs="Calibri"/>
          <w:sz w:val="24"/>
          <w:szCs w:val="24"/>
        </w:rPr>
        <w:tab/>
        <w:t>SAMPLE LLC</w:t>
      </w:r>
    </w:p>
    <w:p w:rsidR="000D1CB2" w:rsidRDefault="000D1CB2" w:rsidP="000D1CB2">
      <w:pPr>
        <w:jc w:val="both"/>
        <w:rPr>
          <w:rFonts w:ascii="Calibri" w:hAnsi="Calibri" w:cs="Calibri"/>
          <w:sz w:val="24"/>
          <w:szCs w:val="24"/>
        </w:rPr>
      </w:pPr>
      <w:r>
        <w:rPr>
          <w:rFonts w:ascii="Calibri" w:hAnsi="Calibri" w:cs="Calibri"/>
          <w:sz w:val="24"/>
          <w:szCs w:val="24"/>
        </w:rPr>
        <w:t xml:space="preserve">Address:                    </w:t>
      </w:r>
      <w:r>
        <w:rPr>
          <w:rFonts w:ascii="Calibri" w:hAnsi="Calibri" w:cs="Calibri"/>
          <w:sz w:val="24"/>
          <w:szCs w:val="24"/>
        </w:rPr>
        <w:tab/>
        <w:t>12345 Sample Sample Drive, Ste 123</w:t>
      </w:r>
    </w:p>
    <w:p w:rsidR="000D1CB2" w:rsidRDefault="000D1CB2" w:rsidP="000D1CB2">
      <w:pPr>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The Sample, TX 12345 - USA</w:t>
      </w:r>
    </w:p>
    <w:p w:rsidR="000D1CB2" w:rsidRDefault="000D1CB2" w:rsidP="000D1CB2">
      <w:pPr>
        <w:jc w:val="both"/>
        <w:rPr>
          <w:rFonts w:ascii="Calibri" w:hAnsi="Calibri" w:cs="Calibri"/>
          <w:sz w:val="24"/>
          <w:szCs w:val="24"/>
        </w:rPr>
      </w:pPr>
      <w:r>
        <w:rPr>
          <w:rFonts w:ascii="Calibri" w:hAnsi="Calibri" w:cs="Calibri"/>
          <w:sz w:val="24"/>
          <w:szCs w:val="24"/>
        </w:rPr>
        <w:t>Telephone:</w:t>
      </w:r>
      <w:r>
        <w:rPr>
          <w:rFonts w:ascii="Calibri" w:hAnsi="Calibri" w:cs="Calibri"/>
          <w:sz w:val="24"/>
          <w:szCs w:val="24"/>
        </w:rPr>
        <w:tab/>
        <w:t xml:space="preserve">         </w:t>
      </w:r>
      <w:r>
        <w:rPr>
          <w:rFonts w:ascii="Calibri" w:hAnsi="Calibri" w:cs="Calibri"/>
          <w:sz w:val="24"/>
          <w:szCs w:val="24"/>
        </w:rPr>
        <w:tab/>
        <w:t>+1 281-123-4567</w:t>
      </w:r>
    </w:p>
    <w:p w:rsidR="000D1CB2" w:rsidRDefault="000D1CB2" w:rsidP="000D1CB2">
      <w:pPr>
        <w:jc w:val="both"/>
        <w:rPr>
          <w:rFonts w:ascii="Calibri" w:hAnsi="Calibri" w:cs="Calibri"/>
          <w:sz w:val="24"/>
          <w:szCs w:val="24"/>
        </w:rPr>
      </w:pPr>
      <w:r>
        <w:rPr>
          <w:rFonts w:ascii="Calibri" w:hAnsi="Calibri" w:cs="Calibri"/>
          <w:sz w:val="24"/>
          <w:szCs w:val="24"/>
        </w:rPr>
        <w:t xml:space="preserve">Fax:                           </w:t>
      </w:r>
      <w:r>
        <w:rPr>
          <w:rFonts w:ascii="Calibri" w:hAnsi="Calibri" w:cs="Calibri"/>
          <w:sz w:val="24"/>
          <w:szCs w:val="24"/>
        </w:rPr>
        <w:tab/>
        <w:t>+1 281-123-4567</w:t>
      </w:r>
    </w:p>
    <w:p w:rsidR="000D1CB2" w:rsidRDefault="000D1CB2" w:rsidP="000D1CB2">
      <w:pPr>
        <w:jc w:val="both"/>
        <w:rPr>
          <w:rFonts w:ascii="Calibri" w:hAnsi="Calibri" w:cs="Calibri"/>
          <w:sz w:val="24"/>
          <w:szCs w:val="24"/>
        </w:rPr>
      </w:pPr>
      <w:r>
        <w:rPr>
          <w:rFonts w:ascii="Calibri" w:hAnsi="Calibri" w:cs="Calibri"/>
          <w:sz w:val="24"/>
          <w:szCs w:val="24"/>
        </w:rPr>
        <w:t xml:space="preserve">Website:                </w:t>
      </w:r>
      <w:r>
        <w:rPr>
          <w:rFonts w:ascii="Calibri" w:hAnsi="Calibri" w:cs="Calibri"/>
          <w:sz w:val="24"/>
          <w:szCs w:val="24"/>
        </w:rPr>
        <w:tab/>
        <w:t xml:space="preserve">Non Retrievable         </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SENIOR COMPANY PERSONNEL</w:t>
      </w:r>
    </w:p>
    <w:p w:rsidR="000D1CB2" w:rsidRDefault="000D1CB2" w:rsidP="000D1CB2">
      <w:pPr>
        <w:jc w:val="both"/>
        <w:rPr>
          <w:rFonts w:ascii="Calibri" w:hAnsi="Calibri" w:cs="Calibri"/>
          <w:sz w:val="24"/>
          <w:szCs w:val="24"/>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 xml:space="preserve">Eric P. JOHNSON </w:t>
      </w:r>
    </w:p>
    <w:p w:rsidR="000D1CB2" w:rsidRDefault="000D1CB2" w:rsidP="000D1CB2">
      <w:pPr>
        <w:rPr>
          <w:rFonts w:ascii="Calibri" w:hAnsi="Calibri" w:cs="Courier New"/>
          <w:sz w:val="24"/>
          <w:szCs w:val="24"/>
          <w:lang w:val="en-US"/>
        </w:rPr>
      </w:pPr>
      <w:r>
        <w:rPr>
          <w:rFonts w:ascii="Calibri" w:hAnsi="Calibri" w:cs="Courier New"/>
          <w:sz w:val="24"/>
          <w:szCs w:val="24"/>
          <w:lang w:val="en-US"/>
        </w:rPr>
        <w:t>Position:</w:t>
      </w:r>
      <w:r>
        <w:rPr>
          <w:rFonts w:ascii="Calibri" w:hAnsi="Calibri" w:cs="Courier New"/>
          <w:sz w:val="24"/>
          <w:szCs w:val="24"/>
          <w:lang w:val="en-US"/>
        </w:rPr>
        <w:tab/>
      </w:r>
      <w:r>
        <w:rPr>
          <w:rFonts w:ascii="Calibri" w:hAnsi="Calibri" w:cs="Courier New"/>
          <w:sz w:val="24"/>
          <w:szCs w:val="24"/>
          <w:lang w:val="en-US"/>
        </w:rPr>
        <w:tab/>
        <w:t>President and CEO</w:t>
      </w:r>
    </w:p>
    <w:p w:rsidR="000D1CB2" w:rsidRDefault="000D1CB2" w:rsidP="000D1CB2">
      <w:pPr>
        <w:ind w:left="1440" w:firstLine="720"/>
        <w:rPr>
          <w:rFonts w:ascii="Calibri" w:hAnsi="Calibri" w:cs="Courier New"/>
          <w:sz w:val="24"/>
          <w:szCs w:val="24"/>
          <w:lang w:val="en-US"/>
        </w:rPr>
      </w:pPr>
      <w:r>
        <w:rPr>
          <w:rFonts w:ascii="Calibri" w:hAnsi="Calibri" w:cs="Courier New"/>
          <w:sz w:val="24"/>
          <w:szCs w:val="24"/>
          <w:lang w:val="en-US"/>
        </w:rPr>
        <w:t xml:space="preserve">He also serves as the Chief Commercial Officer of Oxbow Corporation. </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 xml:space="preserve">Mr. Johnson is responsible for worldwide calcinable grade green petcoke, calcined pet coke, sulphur, coal, and petroleum coke. He served as an Executive Vice President of Oxbow Carbon's Calcined Petcoke Business at Oxbow Corporation. </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 xml:space="preserve">He served in the same capacity at AIMCOR prior to its acquisition by Oxbow. He has immense experience in refining, aluminum and calcining industries. From 1998 to 2002, he served as Global Commercial Manager of Alcoa's Carbon Products Division (formerly Reynolds Metals Company), where he was responsible for worldwide carbon procurement, planning, logistics and sales. </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 xml:space="preserve">From 1990 to 1998, he held a variety of positions at Koch Industries, primarily in global supply and marketing serving clients in the aluminum, energy and steel industries. He has been a Director of India Carbon Limited since June 29, 2007. </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He serves as a Director in Petroleum Coke Industries Inc., Kuwait and Oxbow Calcining, U.S.A.  Mr. Johnson has a B.S. in Business Administration from the University of Oklahoma. Mr. Johnson is a Bachelor of Arts in Business Management from Oxford University.</w:t>
      </w:r>
    </w:p>
    <w:p w:rsidR="000D1CB2" w:rsidRDefault="000D1CB2" w:rsidP="000D1CB2">
      <w:pPr>
        <w:rPr>
          <w:rFonts w:ascii="Calibri" w:hAnsi="Calibri" w:cs="Courier New"/>
          <w:sz w:val="24"/>
          <w:szCs w:val="24"/>
          <w:lang w:val="en-US"/>
        </w:rPr>
      </w:pPr>
    </w:p>
    <w:p w:rsidR="000D1CB2" w:rsidRDefault="005509C1" w:rsidP="000D1CB2">
      <w:pPr>
        <w:jc w:val="center"/>
        <w:rPr>
          <w:rFonts w:ascii="Calibri" w:hAnsi="Calibri" w:cs="Courier New"/>
          <w:sz w:val="24"/>
          <w:szCs w:val="24"/>
          <w:lang w:val="en-US"/>
        </w:rPr>
      </w:pPr>
      <w:r w:rsidRPr="005509C1">
        <w:rPr>
          <w:rFonts w:ascii="Calibri" w:hAnsi="Calibri" w:cs="Courier New"/>
          <w:sz w:val="24"/>
          <w:szCs w:val="24"/>
          <w:lang w:val="en-US"/>
        </w:rPr>
        <w:pict>
          <v:rect id="_x0000_i1025" style="width:453.6pt;height:1.5pt" o:hralign="center" o:hrstd="t" o:hr="t" fillcolor="#aca899" stroked="f"/>
        </w:pic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 xml:space="preserve">Clayton HEADLEY </w:t>
      </w:r>
    </w:p>
    <w:p w:rsidR="000D1CB2" w:rsidRDefault="000D1CB2" w:rsidP="000D1CB2">
      <w:pPr>
        <w:rPr>
          <w:rFonts w:ascii="Calibri" w:hAnsi="Calibri" w:cs="Courier New"/>
          <w:sz w:val="24"/>
          <w:szCs w:val="24"/>
          <w:lang w:val="en-US"/>
        </w:rPr>
      </w:pPr>
      <w:r>
        <w:rPr>
          <w:rFonts w:ascii="Calibri" w:hAnsi="Calibri" w:cs="Courier New"/>
          <w:sz w:val="24"/>
          <w:szCs w:val="24"/>
          <w:lang w:val="en-US"/>
        </w:rPr>
        <w:t>Position:</w:t>
      </w:r>
      <w:r>
        <w:rPr>
          <w:rFonts w:ascii="Calibri" w:hAnsi="Calibri" w:cs="Courier New"/>
          <w:sz w:val="24"/>
          <w:szCs w:val="24"/>
          <w:lang w:val="en-US"/>
        </w:rPr>
        <w:tab/>
      </w:r>
      <w:r>
        <w:rPr>
          <w:rFonts w:ascii="Calibri" w:hAnsi="Calibri" w:cs="Courier New"/>
          <w:sz w:val="24"/>
          <w:szCs w:val="24"/>
          <w:lang w:val="en-US"/>
        </w:rPr>
        <w:tab/>
        <w:t>Vice President</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lastRenderedPageBreak/>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Jeremy SHEPPE</w:t>
      </w:r>
    </w:p>
    <w:p w:rsidR="000D1CB2" w:rsidRDefault="000D1CB2" w:rsidP="000D1CB2">
      <w:pPr>
        <w:rPr>
          <w:rFonts w:ascii="Calibri" w:hAnsi="Calibri" w:cs="Courier New"/>
          <w:sz w:val="24"/>
          <w:szCs w:val="24"/>
          <w:lang w:val="en-US"/>
        </w:rPr>
      </w:pPr>
      <w:r>
        <w:rPr>
          <w:rFonts w:ascii="Calibri" w:hAnsi="Calibri" w:cs="Courier New"/>
          <w:sz w:val="24"/>
          <w:szCs w:val="24"/>
          <w:lang w:val="en-US"/>
        </w:rPr>
        <w:t>Position:</w:t>
      </w:r>
      <w:r>
        <w:rPr>
          <w:rFonts w:ascii="Calibri" w:hAnsi="Calibri" w:cs="Courier New"/>
          <w:sz w:val="24"/>
          <w:szCs w:val="24"/>
          <w:lang w:val="en-US"/>
        </w:rPr>
        <w:tab/>
      </w:r>
      <w:r>
        <w:rPr>
          <w:rFonts w:ascii="Calibri" w:hAnsi="Calibri" w:cs="Courier New"/>
          <w:sz w:val="24"/>
          <w:szCs w:val="24"/>
          <w:lang w:val="en-US"/>
        </w:rPr>
        <w:tab/>
        <w:t>Vice President</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 xml:space="preserve">Stephen STALLONS </w:t>
      </w:r>
    </w:p>
    <w:p w:rsidR="000D1CB2" w:rsidRDefault="000D1CB2" w:rsidP="000D1CB2">
      <w:pPr>
        <w:rPr>
          <w:rFonts w:ascii="Calibri" w:hAnsi="Calibri" w:cs="Courier New"/>
          <w:sz w:val="24"/>
          <w:szCs w:val="24"/>
          <w:lang w:val="en-US"/>
        </w:rPr>
      </w:pPr>
      <w:r>
        <w:rPr>
          <w:rFonts w:ascii="Calibri" w:hAnsi="Calibri" w:cs="Courier New"/>
          <w:sz w:val="24"/>
          <w:szCs w:val="24"/>
          <w:lang w:val="en-US"/>
        </w:rPr>
        <w:t>Position:</w:t>
      </w:r>
      <w:r>
        <w:rPr>
          <w:rFonts w:ascii="Calibri" w:hAnsi="Calibri" w:cs="Courier New"/>
          <w:sz w:val="24"/>
          <w:szCs w:val="24"/>
          <w:lang w:val="en-US"/>
        </w:rPr>
        <w:tab/>
      </w:r>
      <w:r>
        <w:rPr>
          <w:rFonts w:ascii="Calibri" w:hAnsi="Calibri" w:cs="Courier New"/>
          <w:sz w:val="24"/>
          <w:szCs w:val="24"/>
          <w:lang w:val="en-US"/>
        </w:rPr>
        <w:tab/>
        <w:t>Vice President</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 xml:space="preserve">William D. PARMELEE </w:t>
      </w:r>
    </w:p>
    <w:p w:rsidR="000D1CB2" w:rsidRDefault="000D1CB2" w:rsidP="000D1CB2">
      <w:pPr>
        <w:rPr>
          <w:rFonts w:ascii="Calibri" w:hAnsi="Calibri" w:cs="Courier New"/>
          <w:sz w:val="24"/>
          <w:szCs w:val="24"/>
          <w:lang w:val="en-US"/>
        </w:rPr>
      </w:pPr>
      <w:r>
        <w:rPr>
          <w:rFonts w:ascii="Calibri" w:hAnsi="Calibri" w:cs="Courier New"/>
          <w:sz w:val="24"/>
          <w:szCs w:val="24"/>
          <w:lang w:val="en-US"/>
        </w:rPr>
        <w:t>Position:</w:t>
      </w:r>
      <w:r>
        <w:rPr>
          <w:rFonts w:ascii="Calibri" w:hAnsi="Calibri" w:cs="Courier New"/>
          <w:sz w:val="24"/>
          <w:szCs w:val="24"/>
          <w:lang w:val="en-US"/>
        </w:rPr>
        <w:tab/>
      </w:r>
      <w:r>
        <w:rPr>
          <w:rFonts w:ascii="Calibri" w:hAnsi="Calibri" w:cs="Courier New"/>
          <w:sz w:val="24"/>
          <w:szCs w:val="24"/>
          <w:lang w:val="en-US"/>
        </w:rPr>
        <w:tab/>
        <w:t>CFO</w:t>
      </w:r>
    </w:p>
    <w:p w:rsidR="000D1CB2" w:rsidRDefault="000D1CB2" w:rsidP="000D1CB2">
      <w:pPr>
        <w:rPr>
          <w:rFonts w:ascii="Calibri" w:hAnsi="Calibri" w:cs="Courier New"/>
          <w:sz w:val="24"/>
          <w:szCs w:val="24"/>
          <w:lang w:val="en-US"/>
        </w:rPr>
      </w:pPr>
    </w:p>
    <w:p w:rsidR="000D1CB2" w:rsidRDefault="000D1CB2" w:rsidP="000D1CB2">
      <w:pPr>
        <w:rPr>
          <w:rFonts w:ascii="Calibri" w:hAnsi="Calibri" w:cs="Courier New"/>
          <w:sz w:val="24"/>
          <w:szCs w:val="24"/>
          <w:lang w:val="en-US"/>
        </w:rPr>
      </w:pPr>
      <w:r>
        <w:rPr>
          <w:rFonts w:ascii="Calibri" w:hAnsi="Calibri" w:cs="Courier New"/>
          <w:sz w:val="24"/>
          <w:szCs w:val="24"/>
          <w:lang w:val="en-US"/>
        </w:rPr>
        <w:t>Name:</w:t>
      </w:r>
      <w:r>
        <w:rPr>
          <w:rFonts w:ascii="Calibri" w:hAnsi="Calibri" w:cs="Courier New"/>
          <w:sz w:val="24"/>
          <w:szCs w:val="24"/>
          <w:lang w:val="en-US"/>
        </w:rPr>
        <w:tab/>
      </w:r>
      <w:r>
        <w:rPr>
          <w:rFonts w:ascii="Calibri" w:hAnsi="Calibri" w:cs="Courier New"/>
          <w:sz w:val="24"/>
          <w:szCs w:val="24"/>
          <w:lang w:val="en-US"/>
        </w:rPr>
        <w:tab/>
      </w:r>
      <w:r>
        <w:rPr>
          <w:rFonts w:ascii="Calibri" w:hAnsi="Calibri" w:cs="Courier New"/>
          <w:sz w:val="24"/>
          <w:szCs w:val="24"/>
          <w:lang w:val="en-US"/>
        </w:rPr>
        <w:tab/>
        <w:t>Richard P. CALLAHAN</w:t>
      </w:r>
    </w:p>
    <w:p w:rsidR="000D1CB2" w:rsidRDefault="000D1CB2" w:rsidP="000D1CB2">
      <w:pPr>
        <w:rPr>
          <w:rFonts w:ascii="Calibri" w:hAnsi="Calibri" w:cs="Courier New"/>
          <w:sz w:val="24"/>
          <w:szCs w:val="24"/>
          <w:lang w:val="en-US"/>
        </w:rPr>
      </w:pPr>
      <w:r>
        <w:rPr>
          <w:rFonts w:ascii="Calibri" w:hAnsi="Calibri" w:cs="Courier New"/>
          <w:sz w:val="24"/>
          <w:szCs w:val="24"/>
          <w:lang w:val="en-US"/>
        </w:rPr>
        <w:t xml:space="preserve">Position: </w:t>
      </w:r>
      <w:r>
        <w:rPr>
          <w:rFonts w:ascii="Calibri" w:hAnsi="Calibri" w:cs="Courier New"/>
          <w:sz w:val="24"/>
          <w:szCs w:val="24"/>
          <w:lang w:val="en-US"/>
        </w:rPr>
        <w:tab/>
      </w:r>
      <w:r>
        <w:rPr>
          <w:rFonts w:ascii="Calibri" w:hAnsi="Calibri" w:cs="Courier New"/>
          <w:sz w:val="24"/>
          <w:szCs w:val="24"/>
          <w:lang w:val="en-US"/>
        </w:rPr>
        <w:tab/>
        <w:t>Secretary</w:t>
      </w:r>
    </w:p>
    <w:p w:rsidR="000D1CB2" w:rsidRDefault="000D1CB2" w:rsidP="000D1CB2">
      <w:pPr>
        <w:jc w:val="both"/>
        <w:rPr>
          <w:rFonts w:ascii="Calibri" w:hAnsi="Calibri" w:cs="Calibri"/>
          <w:sz w:val="24"/>
          <w:szCs w:val="24"/>
        </w:rPr>
      </w:pPr>
      <w:r>
        <w:rPr>
          <w:rFonts w:ascii="Calibri" w:hAnsi="Calibri" w:cs="Calibri"/>
          <w:sz w:val="24"/>
          <w:szCs w:val="24"/>
          <w:lang w:val="en-US"/>
        </w:rPr>
        <w:t xml:space="preserve"> </w:t>
      </w: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EMPLOYEES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 xml:space="preserve">The subject has 20 employees. </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PAYMENTS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Trade references: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Date reported:</w:t>
      </w:r>
      <w:r>
        <w:rPr>
          <w:rFonts w:ascii="Calibri" w:hAnsi="Calibri" w:cs="Calibri"/>
          <w:sz w:val="24"/>
          <w:szCs w:val="24"/>
        </w:rPr>
        <w:tab/>
        <w:t>June 2013</w:t>
      </w:r>
    </w:p>
    <w:p w:rsidR="000D1CB2" w:rsidRDefault="000D1CB2" w:rsidP="000D1CB2">
      <w:pPr>
        <w:jc w:val="both"/>
        <w:rPr>
          <w:rFonts w:ascii="Calibri" w:hAnsi="Calibri" w:cs="Calibri"/>
          <w:sz w:val="24"/>
          <w:szCs w:val="24"/>
        </w:rPr>
      </w:pPr>
      <w:r>
        <w:rPr>
          <w:rFonts w:ascii="Calibri" w:hAnsi="Calibri" w:cs="Calibri"/>
          <w:sz w:val="24"/>
          <w:szCs w:val="24"/>
        </w:rPr>
        <w:t>High credit:</w:t>
      </w:r>
      <w:r>
        <w:rPr>
          <w:rFonts w:ascii="Calibri" w:hAnsi="Calibri" w:cs="Calibri"/>
          <w:sz w:val="24"/>
          <w:szCs w:val="24"/>
        </w:rPr>
        <w:tab/>
      </w:r>
      <w:r>
        <w:rPr>
          <w:rFonts w:ascii="Calibri" w:hAnsi="Calibri" w:cs="Calibri"/>
          <w:sz w:val="24"/>
          <w:szCs w:val="24"/>
        </w:rPr>
        <w:tab/>
        <w:t>USD 10,000</w:t>
      </w:r>
    </w:p>
    <w:p w:rsidR="000D1CB2" w:rsidRDefault="000D1CB2" w:rsidP="000D1CB2">
      <w:pPr>
        <w:jc w:val="both"/>
        <w:rPr>
          <w:rFonts w:ascii="Calibri" w:hAnsi="Calibri" w:cs="Calibri"/>
          <w:sz w:val="24"/>
          <w:szCs w:val="24"/>
        </w:rPr>
      </w:pPr>
      <w:r>
        <w:rPr>
          <w:rFonts w:ascii="Calibri" w:hAnsi="Calibri" w:cs="Calibri"/>
          <w:sz w:val="24"/>
          <w:szCs w:val="24"/>
        </w:rPr>
        <w:t>Now owing:</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Past due:</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 xml:space="preserve">Last purchase: </w:t>
      </w:r>
      <w:r>
        <w:rPr>
          <w:rFonts w:ascii="Calibri" w:hAnsi="Calibri" w:cs="Calibri"/>
          <w:sz w:val="24"/>
          <w:szCs w:val="24"/>
        </w:rPr>
        <w:tab/>
        <w:t>May 2013</w:t>
      </w:r>
    </w:p>
    <w:p w:rsidR="000D1CB2" w:rsidRDefault="000D1CB2" w:rsidP="000D1CB2">
      <w:pPr>
        <w:jc w:val="both"/>
        <w:rPr>
          <w:rFonts w:ascii="Calibri" w:hAnsi="Calibri" w:cs="Calibri"/>
          <w:sz w:val="24"/>
          <w:szCs w:val="24"/>
        </w:rPr>
      </w:pPr>
      <w:r>
        <w:rPr>
          <w:rFonts w:ascii="Calibri" w:hAnsi="Calibri" w:cs="Calibri"/>
          <w:sz w:val="24"/>
          <w:szCs w:val="24"/>
        </w:rPr>
        <w:t>Line of business:</w:t>
      </w:r>
      <w:r>
        <w:rPr>
          <w:rFonts w:ascii="Calibri" w:hAnsi="Calibri" w:cs="Calibri"/>
          <w:sz w:val="24"/>
          <w:szCs w:val="24"/>
        </w:rPr>
        <w:tab/>
        <w:t>Office supply</w:t>
      </w:r>
    </w:p>
    <w:p w:rsidR="000D1CB2" w:rsidRDefault="000D1CB2" w:rsidP="000D1CB2">
      <w:pPr>
        <w:jc w:val="both"/>
        <w:rPr>
          <w:rFonts w:ascii="Calibri" w:hAnsi="Calibri" w:cs="Calibri"/>
          <w:sz w:val="24"/>
          <w:szCs w:val="24"/>
        </w:rPr>
      </w:pPr>
      <w:r>
        <w:rPr>
          <w:rFonts w:ascii="Calibri" w:hAnsi="Calibri" w:cs="Calibri"/>
          <w:sz w:val="24"/>
          <w:szCs w:val="24"/>
        </w:rPr>
        <w:t>Paying status:</w:t>
      </w:r>
      <w:r>
        <w:rPr>
          <w:rFonts w:ascii="Calibri" w:hAnsi="Calibri" w:cs="Calibri"/>
          <w:sz w:val="24"/>
          <w:szCs w:val="24"/>
        </w:rPr>
        <w:tab/>
      </w:r>
      <w:r>
        <w:rPr>
          <w:rFonts w:ascii="Calibri" w:hAnsi="Calibri" w:cs="Calibri"/>
          <w:sz w:val="24"/>
          <w:szCs w:val="24"/>
        </w:rPr>
        <w:tab/>
        <w:t>On terms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Date reported:</w:t>
      </w:r>
      <w:r>
        <w:rPr>
          <w:rFonts w:ascii="Calibri" w:hAnsi="Calibri" w:cs="Calibri"/>
          <w:sz w:val="24"/>
          <w:szCs w:val="24"/>
        </w:rPr>
        <w:tab/>
        <w:t>June 2013</w:t>
      </w:r>
    </w:p>
    <w:p w:rsidR="000D1CB2" w:rsidRDefault="000D1CB2" w:rsidP="000D1CB2">
      <w:pPr>
        <w:jc w:val="both"/>
        <w:rPr>
          <w:rFonts w:ascii="Calibri" w:hAnsi="Calibri" w:cs="Calibri"/>
          <w:sz w:val="24"/>
          <w:szCs w:val="24"/>
        </w:rPr>
      </w:pPr>
      <w:r>
        <w:rPr>
          <w:rFonts w:ascii="Calibri" w:hAnsi="Calibri" w:cs="Calibri"/>
          <w:sz w:val="24"/>
          <w:szCs w:val="24"/>
        </w:rPr>
        <w:t>High credit:</w:t>
      </w:r>
      <w:r>
        <w:rPr>
          <w:rFonts w:ascii="Calibri" w:hAnsi="Calibri" w:cs="Calibri"/>
          <w:sz w:val="24"/>
          <w:szCs w:val="24"/>
        </w:rPr>
        <w:tab/>
      </w:r>
      <w:r>
        <w:rPr>
          <w:rFonts w:ascii="Calibri" w:hAnsi="Calibri" w:cs="Calibri"/>
          <w:sz w:val="24"/>
          <w:szCs w:val="24"/>
        </w:rPr>
        <w:tab/>
        <w:t>USD 30,000+</w:t>
      </w:r>
    </w:p>
    <w:p w:rsidR="000D1CB2" w:rsidRDefault="000D1CB2" w:rsidP="000D1CB2">
      <w:pPr>
        <w:jc w:val="both"/>
        <w:rPr>
          <w:rFonts w:ascii="Calibri" w:hAnsi="Calibri" w:cs="Calibri"/>
          <w:sz w:val="24"/>
          <w:szCs w:val="24"/>
        </w:rPr>
      </w:pPr>
      <w:r>
        <w:rPr>
          <w:rFonts w:ascii="Calibri" w:hAnsi="Calibri" w:cs="Calibri"/>
          <w:sz w:val="24"/>
          <w:szCs w:val="24"/>
        </w:rPr>
        <w:t>Now owing:</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Past due:</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 xml:space="preserve">Last purchase: </w:t>
      </w:r>
      <w:r>
        <w:rPr>
          <w:rFonts w:ascii="Calibri" w:hAnsi="Calibri" w:cs="Calibri"/>
          <w:sz w:val="24"/>
          <w:szCs w:val="24"/>
        </w:rPr>
        <w:tab/>
        <w:t>May 2013</w:t>
      </w:r>
    </w:p>
    <w:p w:rsidR="000D1CB2" w:rsidRDefault="000D1CB2" w:rsidP="000D1CB2">
      <w:pPr>
        <w:jc w:val="both"/>
        <w:rPr>
          <w:rFonts w:ascii="Calibri" w:hAnsi="Calibri" w:cs="Calibri"/>
          <w:sz w:val="24"/>
          <w:szCs w:val="24"/>
        </w:rPr>
      </w:pPr>
      <w:r>
        <w:rPr>
          <w:rFonts w:ascii="Calibri" w:hAnsi="Calibri" w:cs="Calibri"/>
          <w:sz w:val="24"/>
          <w:szCs w:val="24"/>
        </w:rPr>
        <w:t>Line of business:</w:t>
      </w:r>
      <w:r>
        <w:rPr>
          <w:rFonts w:ascii="Calibri" w:hAnsi="Calibri" w:cs="Calibri"/>
          <w:sz w:val="24"/>
          <w:szCs w:val="24"/>
        </w:rPr>
        <w:tab/>
        <w:t>Payroll</w:t>
      </w:r>
    </w:p>
    <w:p w:rsidR="000D1CB2" w:rsidRDefault="000D1CB2" w:rsidP="000D1CB2">
      <w:pPr>
        <w:jc w:val="both"/>
        <w:rPr>
          <w:rFonts w:ascii="Calibri" w:hAnsi="Calibri" w:cs="Calibri"/>
          <w:sz w:val="24"/>
          <w:szCs w:val="24"/>
        </w:rPr>
      </w:pPr>
      <w:r>
        <w:rPr>
          <w:rFonts w:ascii="Calibri" w:hAnsi="Calibri" w:cs="Calibri"/>
          <w:sz w:val="24"/>
          <w:szCs w:val="24"/>
        </w:rPr>
        <w:t>Paying status:</w:t>
      </w:r>
      <w:r>
        <w:rPr>
          <w:rFonts w:ascii="Calibri" w:hAnsi="Calibri" w:cs="Calibri"/>
          <w:sz w:val="24"/>
          <w:szCs w:val="24"/>
        </w:rPr>
        <w:tab/>
      </w:r>
      <w:r>
        <w:rPr>
          <w:rFonts w:ascii="Calibri" w:hAnsi="Calibri" w:cs="Calibri"/>
          <w:sz w:val="24"/>
          <w:szCs w:val="24"/>
        </w:rPr>
        <w:tab/>
        <w:t>As agreed</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Date reported:</w:t>
      </w:r>
      <w:r>
        <w:rPr>
          <w:rFonts w:ascii="Calibri" w:hAnsi="Calibri" w:cs="Calibri"/>
          <w:sz w:val="24"/>
          <w:szCs w:val="24"/>
        </w:rPr>
        <w:tab/>
        <w:t>June 2013</w:t>
      </w:r>
    </w:p>
    <w:p w:rsidR="000D1CB2" w:rsidRDefault="000D1CB2" w:rsidP="000D1CB2">
      <w:pPr>
        <w:jc w:val="both"/>
        <w:rPr>
          <w:rFonts w:ascii="Calibri" w:hAnsi="Calibri" w:cs="Calibri"/>
          <w:sz w:val="24"/>
          <w:szCs w:val="24"/>
        </w:rPr>
      </w:pPr>
      <w:r>
        <w:rPr>
          <w:rFonts w:ascii="Calibri" w:hAnsi="Calibri" w:cs="Calibri"/>
          <w:sz w:val="24"/>
          <w:szCs w:val="24"/>
        </w:rPr>
        <w:t>High credit:</w:t>
      </w:r>
      <w:r>
        <w:rPr>
          <w:rFonts w:ascii="Calibri" w:hAnsi="Calibri" w:cs="Calibri"/>
          <w:sz w:val="24"/>
          <w:szCs w:val="24"/>
        </w:rPr>
        <w:tab/>
      </w:r>
      <w:r>
        <w:rPr>
          <w:rFonts w:ascii="Calibri" w:hAnsi="Calibri" w:cs="Calibri"/>
          <w:sz w:val="24"/>
          <w:szCs w:val="24"/>
        </w:rPr>
        <w:tab/>
        <w:t>USD 800</w:t>
      </w:r>
    </w:p>
    <w:p w:rsidR="000D1CB2" w:rsidRDefault="000D1CB2" w:rsidP="000D1CB2">
      <w:pPr>
        <w:jc w:val="both"/>
        <w:rPr>
          <w:rFonts w:ascii="Calibri" w:hAnsi="Calibri" w:cs="Calibri"/>
          <w:sz w:val="24"/>
          <w:szCs w:val="24"/>
        </w:rPr>
      </w:pPr>
      <w:r>
        <w:rPr>
          <w:rFonts w:ascii="Calibri" w:hAnsi="Calibri" w:cs="Calibri"/>
          <w:sz w:val="24"/>
          <w:szCs w:val="24"/>
        </w:rPr>
        <w:t>Now owing:</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Past due:</w:t>
      </w:r>
      <w:r>
        <w:rPr>
          <w:rFonts w:ascii="Calibri" w:hAnsi="Calibri" w:cs="Calibri"/>
          <w:sz w:val="24"/>
          <w:szCs w:val="24"/>
        </w:rPr>
        <w:tab/>
      </w:r>
      <w:r>
        <w:rPr>
          <w:rFonts w:ascii="Calibri" w:hAnsi="Calibri" w:cs="Calibri"/>
          <w:sz w:val="24"/>
          <w:szCs w:val="24"/>
        </w:rPr>
        <w:tab/>
        <w:t>0</w:t>
      </w:r>
    </w:p>
    <w:p w:rsidR="000D1CB2" w:rsidRDefault="000D1CB2" w:rsidP="000D1CB2">
      <w:pPr>
        <w:jc w:val="both"/>
        <w:rPr>
          <w:rFonts w:ascii="Calibri" w:hAnsi="Calibri" w:cs="Calibri"/>
          <w:sz w:val="24"/>
          <w:szCs w:val="24"/>
        </w:rPr>
      </w:pPr>
      <w:r>
        <w:rPr>
          <w:rFonts w:ascii="Calibri" w:hAnsi="Calibri" w:cs="Calibri"/>
          <w:sz w:val="24"/>
          <w:szCs w:val="24"/>
        </w:rPr>
        <w:t xml:space="preserve">Last purchase: </w:t>
      </w:r>
      <w:r>
        <w:rPr>
          <w:rFonts w:ascii="Calibri" w:hAnsi="Calibri" w:cs="Calibri"/>
          <w:sz w:val="24"/>
          <w:szCs w:val="24"/>
        </w:rPr>
        <w:tab/>
        <w:t>May 2013</w:t>
      </w:r>
    </w:p>
    <w:p w:rsidR="000D1CB2" w:rsidRDefault="000D1CB2" w:rsidP="000D1CB2">
      <w:pPr>
        <w:jc w:val="both"/>
        <w:rPr>
          <w:rFonts w:ascii="Calibri" w:hAnsi="Calibri" w:cs="Calibri"/>
          <w:sz w:val="24"/>
          <w:szCs w:val="24"/>
        </w:rPr>
      </w:pPr>
      <w:r>
        <w:rPr>
          <w:rFonts w:ascii="Calibri" w:hAnsi="Calibri" w:cs="Calibri"/>
          <w:sz w:val="24"/>
          <w:szCs w:val="24"/>
        </w:rPr>
        <w:t>Line of business:</w:t>
      </w:r>
      <w:r>
        <w:rPr>
          <w:rFonts w:ascii="Calibri" w:hAnsi="Calibri" w:cs="Calibri"/>
          <w:sz w:val="24"/>
          <w:szCs w:val="24"/>
        </w:rPr>
        <w:tab/>
        <w:t>Telecommunications</w:t>
      </w:r>
    </w:p>
    <w:p w:rsidR="000D1CB2" w:rsidRDefault="000D1CB2" w:rsidP="000D1CB2">
      <w:pPr>
        <w:jc w:val="both"/>
        <w:rPr>
          <w:rFonts w:ascii="Calibri" w:hAnsi="Calibri" w:cs="Calibri"/>
          <w:sz w:val="24"/>
          <w:szCs w:val="24"/>
        </w:rPr>
      </w:pPr>
      <w:r>
        <w:rPr>
          <w:rFonts w:ascii="Calibri" w:hAnsi="Calibri" w:cs="Calibri"/>
          <w:sz w:val="24"/>
          <w:szCs w:val="24"/>
        </w:rPr>
        <w:t>Paying status:</w:t>
      </w:r>
      <w:r>
        <w:rPr>
          <w:rFonts w:ascii="Calibri" w:hAnsi="Calibri" w:cs="Calibri"/>
          <w:sz w:val="24"/>
          <w:szCs w:val="24"/>
        </w:rPr>
        <w:tab/>
      </w:r>
      <w:r>
        <w:rPr>
          <w:rFonts w:ascii="Calibri" w:hAnsi="Calibri" w:cs="Calibri"/>
          <w:sz w:val="24"/>
          <w:szCs w:val="24"/>
        </w:rPr>
        <w:tab/>
        <w:t>On terms</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 xml:space="preserve">ASSESSMENT </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lastRenderedPageBreak/>
        <w:t xml:space="preserve">Risk Assessment: </w:t>
      </w:r>
      <w:r>
        <w:rPr>
          <w:rFonts w:ascii="Calibri" w:hAnsi="Calibri" w:cs="Calibri"/>
          <w:sz w:val="24"/>
          <w:szCs w:val="24"/>
        </w:rPr>
        <w:tab/>
        <w:t>Nil rating</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BANKERS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Banks:</w:t>
      </w:r>
      <w:r>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t>Chase Bank</w:t>
      </w:r>
    </w:p>
    <w:p w:rsidR="000D1CB2" w:rsidRDefault="000D1CB2" w:rsidP="000D1CB2">
      <w:pPr>
        <w:jc w:val="both"/>
        <w:rPr>
          <w:rFonts w:ascii="Calibri" w:hAnsi="Calibri" w:cs="Calibri"/>
          <w:sz w:val="24"/>
          <w:szCs w:val="24"/>
        </w:rPr>
      </w:pPr>
      <w:r>
        <w:rPr>
          <w:rFonts w:ascii="Calibri" w:hAnsi="Calibri" w:cs="Calibri"/>
          <w:sz w:val="24"/>
          <w:szCs w:val="24"/>
        </w:rPr>
        <w:t>Account numbers:</w:t>
      </w:r>
      <w:r>
        <w:rPr>
          <w:rFonts w:ascii="Calibri" w:hAnsi="Calibri" w:cs="Calibri"/>
          <w:sz w:val="24"/>
          <w:szCs w:val="24"/>
        </w:rPr>
        <w:tab/>
        <w:t>Not disclosed</w:t>
      </w: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FINANCIALS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In United States, privately held corporations are not required to publish any financial information.</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 xml:space="preserve">However, consolidate estimate sales for year 2012 is in the range of </w:t>
      </w:r>
    </w:p>
    <w:p w:rsidR="000D1CB2" w:rsidRDefault="000D1CB2" w:rsidP="000D1CB2">
      <w:pPr>
        <w:jc w:val="both"/>
        <w:rPr>
          <w:rFonts w:ascii="Calibri" w:hAnsi="Calibri" w:cs="Calibri"/>
          <w:sz w:val="24"/>
          <w:szCs w:val="24"/>
        </w:rPr>
      </w:pPr>
      <w:r>
        <w:rPr>
          <w:rFonts w:ascii="Calibri" w:hAnsi="Calibri" w:cs="Calibri"/>
          <w:sz w:val="24"/>
          <w:szCs w:val="24"/>
        </w:rPr>
        <w:t>USD 35,000,000+</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The business is said to be profitable.</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 xml:space="preserve">LEGAL STATUS AND HISTORY </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Corporate ID#:         1234567891</w:t>
      </w:r>
    </w:p>
    <w:p w:rsidR="000D1CB2" w:rsidRDefault="000D1CB2" w:rsidP="000D1CB2">
      <w:pPr>
        <w:jc w:val="both"/>
        <w:rPr>
          <w:rFonts w:ascii="Calibri" w:hAnsi="Calibri" w:cs="Calibri"/>
          <w:sz w:val="24"/>
          <w:szCs w:val="24"/>
        </w:rPr>
      </w:pPr>
      <w:r>
        <w:rPr>
          <w:rFonts w:ascii="Calibri" w:hAnsi="Calibri" w:cs="Calibri"/>
          <w:sz w:val="24"/>
          <w:szCs w:val="24"/>
        </w:rPr>
        <w:t xml:space="preserve">State:                         Texas </w:t>
      </w:r>
    </w:p>
    <w:p w:rsidR="000D1CB2" w:rsidRDefault="000D1CB2" w:rsidP="000D1CB2">
      <w:pPr>
        <w:jc w:val="both"/>
        <w:rPr>
          <w:rFonts w:ascii="Calibri" w:hAnsi="Calibri" w:cs="Calibri"/>
          <w:sz w:val="24"/>
          <w:szCs w:val="24"/>
        </w:rPr>
      </w:pPr>
      <w:r>
        <w:rPr>
          <w:rFonts w:ascii="Calibri" w:hAnsi="Calibri" w:cs="Calibri"/>
          <w:sz w:val="24"/>
          <w:szCs w:val="24"/>
        </w:rPr>
        <w:t xml:space="preserve">Judicial form:           LLC   </w:t>
      </w:r>
    </w:p>
    <w:p w:rsidR="000D1CB2" w:rsidRDefault="000D1CB2" w:rsidP="000D1CB2">
      <w:pPr>
        <w:jc w:val="both"/>
        <w:rPr>
          <w:rFonts w:ascii="Calibri" w:hAnsi="Calibri" w:cs="Calibri"/>
          <w:sz w:val="24"/>
          <w:szCs w:val="24"/>
        </w:rPr>
      </w:pPr>
      <w:r>
        <w:rPr>
          <w:rFonts w:ascii="Calibri" w:hAnsi="Calibri" w:cs="Calibri"/>
          <w:sz w:val="24"/>
          <w:szCs w:val="24"/>
        </w:rPr>
        <w:t>Date incorporated: 11-17-2009</w:t>
      </w:r>
    </w:p>
    <w:p w:rsidR="000D1CB2" w:rsidRDefault="000D1CB2" w:rsidP="000D1CB2">
      <w:pPr>
        <w:jc w:val="both"/>
        <w:rPr>
          <w:rFonts w:ascii="Calibri" w:hAnsi="Calibri" w:cs="Calibri"/>
          <w:sz w:val="24"/>
          <w:szCs w:val="24"/>
        </w:rPr>
      </w:pPr>
      <w:r>
        <w:rPr>
          <w:rFonts w:ascii="Calibri" w:hAnsi="Calibri" w:cs="Calibri"/>
          <w:sz w:val="24"/>
          <w:szCs w:val="24"/>
        </w:rPr>
        <w:t>Stock Value:              A LLC has no stock</w:t>
      </w:r>
    </w:p>
    <w:p w:rsidR="000D1CB2" w:rsidRDefault="000D1CB2" w:rsidP="000D1CB2">
      <w:pPr>
        <w:jc w:val="both"/>
        <w:rPr>
          <w:rFonts w:ascii="Calibri" w:hAnsi="Calibri" w:cs="Calibri"/>
          <w:sz w:val="24"/>
          <w:szCs w:val="24"/>
        </w:rPr>
      </w:pPr>
      <w:r>
        <w:rPr>
          <w:rFonts w:ascii="Calibri" w:hAnsi="Calibri" w:cs="Calibri"/>
          <w:sz w:val="24"/>
          <w:szCs w:val="24"/>
        </w:rPr>
        <w:t>Taxpayer Nr:</w:t>
      </w:r>
      <w:r>
        <w:rPr>
          <w:rFonts w:ascii="Calibri" w:hAnsi="Calibri" w:cs="Calibri"/>
          <w:sz w:val="24"/>
          <w:szCs w:val="24"/>
        </w:rPr>
        <w:tab/>
        <w:t xml:space="preserve">         123456789112</w:t>
      </w:r>
    </w:p>
    <w:p w:rsidR="000D1CB2" w:rsidRDefault="000D1CB2" w:rsidP="000D1CB2">
      <w:pPr>
        <w:jc w:val="both"/>
        <w:rPr>
          <w:rFonts w:ascii="Calibri" w:hAnsi="Calibri" w:cs="Calibri"/>
          <w:sz w:val="24"/>
          <w:szCs w:val="24"/>
          <w:lang w:val="en-US"/>
        </w:rPr>
      </w:pP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On August 2, 2012, the subject changed its name from PETERSON WEAVER &amp; ASSOCIATES, LLC.</w:t>
      </w:r>
    </w:p>
    <w:p w:rsidR="000D1CB2" w:rsidRDefault="000D1CB2" w:rsidP="000D1CB2">
      <w:pPr>
        <w:jc w:val="both"/>
        <w:rPr>
          <w:rFonts w:ascii="Calibri" w:hAnsi="Calibri" w:cs="Calibri"/>
          <w:sz w:val="24"/>
          <w:szCs w:val="24"/>
          <w:lang w:val="en-US"/>
        </w:rPr>
      </w:pP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As of today date, there is no legal filing pending with the Courts.</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SHAREHOLDERS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SAMPLE US HOLDINGS LLC</w:t>
      </w:r>
    </w:p>
    <w:p w:rsidR="000D1CB2" w:rsidRDefault="000D1CB2" w:rsidP="000D1CB2">
      <w:pPr>
        <w:jc w:val="both"/>
        <w:rPr>
          <w:rFonts w:ascii="Calibri" w:hAnsi="Calibri" w:cs="Calibri"/>
          <w:sz w:val="24"/>
          <w:szCs w:val="24"/>
        </w:rPr>
      </w:pPr>
      <w:r>
        <w:rPr>
          <w:rFonts w:ascii="Calibri" w:hAnsi="Calibri" w:cs="Calibri"/>
          <w:sz w:val="24"/>
          <w:szCs w:val="24"/>
        </w:rPr>
        <w:t>Incorporated in Delaware on September 2, 2010</w:t>
      </w:r>
    </w:p>
    <w:p w:rsidR="000D1CB2" w:rsidRDefault="000D1CB2" w:rsidP="000D1CB2">
      <w:pPr>
        <w:jc w:val="both"/>
        <w:rPr>
          <w:rFonts w:ascii="Calibri" w:hAnsi="Calibri" w:cs="Calibri"/>
          <w:sz w:val="24"/>
          <w:szCs w:val="24"/>
        </w:rPr>
      </w:pPr>
      <w:r>
        <w:rPr>
          <w:rFonts w:ascii="Calibri" w:hAnsi="Calibri" w:cs="Calibri"/>
          <w:sz w:val="24"/>
          <w:szCs w:val="24"/>
        </w:rPr>
        <w:t>ID# 4867758</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The flagship company of the group is:</w:t>
      </w:r>
    </w:p>
    <w:p w:rsidR="000D1CB2" w:rsidRDefault="000D1CB2" w:rsidP="000D1CB2">
      <w:pPr>
        <w:jc w:val="both"/>
        <w:rPr>
          <w:rFonts w:ascii="Calibri" w:hAnsi="Calibri" w:cs="Calibri"/>
          <w:sz w:val="24"/>
          <w:szCs w:val="24"/>
          <w:lang w:val="en-US"/>
        </w:rPr>
      </w:pP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SAMPLE CORP.</w:t>
      </w: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1234 Sample Place, Ste 1234</w:t>
      </w:r>
    </w:p>
    <w:p w:rsidR="000D1CB2" w:rsidRPr="000D1CB2" w:rsidRDefault="000D1CB2" w:rsidP="000D1CB2">
      <w:pPr>
        <w:jc w:val="both"/>
        <w:rPr>
          <w:rFonts w:ascii="Calibri" w:hAnsi="Calibri" w:cs="Calibri"/>
          <w:sz w:val="24"/>
          <w:szCs w:val="24"/>
          <w:lang w:val="de-LI"/>
        </w:rPr>
      </w:pPr>
      <w:r w:rsidRPr="000D1CB2">
        <w:rPr>
          <w:rFonts w:ascii="Calibri" w:hAnsi="Calibri" w:cs="Calibri"/>
          <w:sz w:val="24"/>
          <w:szCs w:val="24"/>
          <w:lang w:val="de-LI"/>
        </w:rPr>
        <w:t>West Palm Beach, FL 12345 – USA</w:t>
      </w:r>
    </w:p>
    <w:p w:rsidR="000D1CB2" w:rsidRPr="000D1CB2" w:rsidRDefault="000D1CB2" w:rsidP="000D1CB2">
      <w:pPr>
        <w:jc w:val="both"/>
        <w:rPr>
          <w:rFonts w:ascii="Calibri" w:hAnsi="Calibri" w:cs="Calibri"/>
          <w:sz w:val="24"/>
          <w:szCs w:val="24"/>
          <w:lang w:val="de-LI"/>
        </w:rPr>
      </w:pPr>
      <w:r w:rsidRPr="000D1CB2">
        <w:rPr>
          <w:rFonts w:ascii="Calibri" w:hAnsi="Calibri" w:cs="Calibri"/>
          <w:sz w:val="24"/>
          <w:szCs w:val="24"/>
          <w:lang w:val="de-LI"/>
        </w:rPr>
        <w:t>Ph: +1 561-123-4567</w:t>
      </w: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Fx: +1 561-123-4567</w:t>
      </w:r>
    </w:p>
    <w:p w:rsidR="000D1CB2" w:rsidRDefault="000D1CB2" w:rsidP="000D1CB2">
      <w:pPr>
        <w:jc w:val="both"/>
        <w:rPr>
          <w:rFonts w:ascii="Calibri" w:hAnsi="Calibri" w:cs="Calibri"/>
          <w:sz w:val="24"/>
          <w:szCs w:val="24"/>
          <w:lang w:val="en-US"/>
        </w:rPr>
      </w:pP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 xml:space="preserve">Oxbow is made up of more than 24 companies with yearly aggregate sales approaching $1 billion, combined assets of more than $425 million and more than 1,000 employees </w:t>
      </w:r>
      <w:r>
        <w:rPr>
          <w:rFonts w:ascii="Calibri" w:hAnsi="Calibri" w:cs="Calibri"/>
          <w:sz w:val="24"/>
          <w:szCs w:val="24"/>
          <w:lang w:val="en-US"/>
        </w:rPr>
        <w:lastRenderedPageBreak/>
        <w:t xml:space="preserve">worldwide. The corporation s primary businesses are the mining and marketing of energy and bulk commodities such as coal, natural gas, petroleum, metallurgical and calcined coke, and electric power generation. Other Oxbow endeavors include commercial and residential real estate. </w:t>
      </w: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 xml:space="preserve">In addition to its approximately 15 domestic locations, the company has nearly 20 international locations around the world. </w:t>
      </w:r>
    </w:p>
    <w:p w:rsidR="000D1CB2" w:rsidRDefault="000D1CB2" w:rsidP="000D1CB2">
      <w:pPr>
        <w:jc w:val="both"/>
        <w:rPr>
          <w:rFonts w:ascii="Calibri" w:hAnsi="Calibri" w:cs="Calibri"/>
          <w:sz w:val="24"/>
          <w:szCs w:val="24"/>
          <w:lang w:val="en-US"/>
        </w:rPr>
      </w:pPr>
      <w:r>
        <w:rPr>
          <w:rFonts w:ascii="Calibri" w:hAnsi="Calibri" w:cs="Calibri"/>
          <w:sz w:val="24"/>
          <w:szCs w:val="24"/>
          <w:lang w:val="en-US"/>
        </w:rPr>
        <w:t>William I. Koch created Oxbow Corporation in 1983.</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SUBISDIARIES AND PARTNERSHIPS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The subject does not have any subsidiaries and partnerships.</w:t>
      </w:r>
    </w:p>
    <w:p w:rsidR="000D1CB2" w:rsidRDefault="000D1CB2" w:rsidP="000D1CB2">
      <w:pPr>
        <w:jc w:val="both"/>
        <w:rPr>
          <w:rFonts w:ascii="Calibri" w:hAnsi="Calibri" w:cs="Calibri"/>
          <w:sz w:val="24"/>
          <w:szCs w:val="24"/>
        </w:rPr>
      </w:pPr>
      <w:r>
        <w:rPr>
          <w:rFonts w:ascii="Calibri" w:hAnsi="Calibri" w:cs="Calibri"/>
          <w:sz w:val="24"/>
          <w:szCs w:val="24"/>
        </w:rPr>
        <w:t xml:space="preserve"> </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ACTIVITIES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Importer and wholesaler of fertilizers.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Sample LLC owns and operates multiple fertilizer distribution facilities which provide vital storage and handling for producers and customers throughout the North American cropping areas.</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IMPORTS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This information is not available.</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EXPORTS</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This information is not available.</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PROPERTIES</w:t>
      </w:r>
    </w:p>
    <w:p w:rsidR="000D1CB2" w:rsidRDefault="000D1CB2" w:rsidP="000D1CB2">
      <w:pPr>
        <w:jc w:val="both"/>
        <w:rPr>
          <w:rFonts w:cs="Courier New"/>
        </w:rPr>
      </w:pPr>
    </w:p>
    <w:p w:rsidR="000D1CB2" w:rsidRDefault="000D1CB2" w:rsidP="000D1CB2">
      <w:pPr>
        <w:jc w:val="both"/>
        <w:rPr>
          <w:rFonts w:ascii="Calibri" w:hAnsi="Calibri" w:cs="Calibri"/>
          <w:sz w:val="24"/>
          <w:szCs w:val="24"/>
        </w:rPr>
      </w:pPr>
      <w:r>
        <w:rPr>
          <w:rFonts w:ascii="Calibri" w:hAnsi="Calibri" w:cs="Calibri"/>
          <w:sz w:val="24"/>
          <w:szCs w:val="24"/>
        </w:rPr>
        <w:t>At the headquarters, we find a warehouse and office, owned.</w:t>
      </w:r>
    </w:p>
    <w:p w:rsidR="000D1CB2" w:rsidRDefault="000D1CB2" w:rsidP="000D1CB2">
      <w:pPr>
        <w:jc w:val="both"/>
        <w:rPr>
          <w:rFonts w:ascii="Calibri" w:hAnsi="Calibri" w:cs="Calibri"/>
          <w:sz w:val="24"/>
          <w:szCs w:val="24"/>
        </w:rPr>
      </w:pPr>
    </w:p>
    <w:p w:rsidR="000D1CB2" w:rsidRDefault="000D1CB2" w:rsidP="000D1CB2">
      <w:pPr>
        <w:shd w:val="clear" w:color="auto" w:fill="548DD4"/>
        <w:rPr>
          <w:rFonts w:ascii="Calibri" w:hAnsi="Calibri" w:cs="Calibri"/>
          <w:b/>
          <w:color w:val="FFFFFF"/>
          <w:sz w:val="24"/>
          <w:szCs w:val="24"/>
        </w:rPr>
      </w:pPr>
      <w:r>
        <w:rPr>
          <w:rFonts w:ascii="Calibri" w:hAnsi="Calibri" w:cs="Calibri"/>
          <w:b/>
          <w:color w:val="FFFFFF"/>
          <w:sz w:val="24"/>
          <w:szCs w:val="24"/>
        </w:rPr>
        <w:t>GENERAL COMMENT</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 xml:space="preserve">Please note during our investigation we contacted the subject company; however they declined to provide any information concerning the subject company. </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Additionally, we sent a fax but have not received an answer until.</w:t>
      </w:r>
    </w:p>
    <w:p w:rsidR="000D1CB2" w:rsidRDefault="000D1CB2" w:rsidP="000D1CB2">
      <w:pPr>
        <w:jc w:val="both"/>
        <w:rPr>
          <w:rFonts w:ascii="Calibri" w:hAnsi="Calibri" w:cs="Calibri"/>
          <w:sz w:val="24"/>
          <w:szCs w:val="24"/>
        </w:rPr>
      </w:pPr>
    </w:p>
    <w:p w:rsidR="000D1CB2" w:rsidRDefault="000D1CB2" w:rsidP="000D1CB2">
      <w:pPr>
        <w:jc w:val="both"/>
        <w:rPr>
          <w:rFonts w:ascii="Calibri" w:hAnsi="Calibri" w:cs="Calibri"/>
          <w:sz w:val="24"/>
          <w:szCs w:val="24"/>
        </w:rPr>
      </w:pPr>
      <w:r>
        <w:rPr>
          <w:rFonts w:ascii="Calibri" w:hAnsi="Calibri" w:cs="Calibri"/>
          <w:sz w:val="24"/>
          <w:szCs w:val="24"/>
        </w:rPr>
        <w:t>The company is in good standing. This means that all local and federal taxes were paid on due date.</w:t>
      </w:r>
    </w:p>
    <w:p w:rsidR="000D1CB2" w:rsidRDefault="000D1CB2" w:rsidP="000D1CB2">
      <w:pPr>
        <w:rPr>
          <w:rFonts w:ascii="Calibri" w:hAnsi="Calibri" w:cs="Calibri"/>
          <w:sz w:val="24"/>
          <w:szCs w:val="24"/>
        </w:rPr>
      </w:pPr>
    </w:p>
    <w:p w:rsidR="000D1CB2" w:rsidRDefault="000D1CB2" w:rsidP="000D1CB2">
      <w:pPr>
        <w:jc w:val="center"/>
        <w:rPr>
          <w:rFonts w:ascii="Calibri" w:hAnsi="Calibri" w:cs="Calibri"/>
          <w:b/>
          <w:sz w:val="24"/>
          <w:szCs w:val="24"/>
        </w:rPr>
      </w:pPr>
      <w:r>
        <w:rPr>
          <w:rFonts w:ascii="Calibri" w:hAnsi="Calibri" w:cs="Calibri"/>
          <w:b/>
          <w:sz w:val="24"/>
          <w:szCs w:val="24"/>
        </w:rPr>
        <w:br/>
      </w:r>
    </w:p>
    <w:p w:rsidR="000D1CB2" w:rsidRDefault="000D1CB2" w:rsidP="000D1CB2">
      <w:pPr>
        <w:jc w:val="center"/>
        <w:rPr>
          <w:rFonts w:ascii="Calibri" w:hAnsi="Calibri" w:cs="Calibri"/>
          <w:b/>
          <w:sz w:val="24"/>
          <w:szCs w:val="24"/>
        </w:rPr>
      </w:pPr>
    </w:p>
    <w:p w:rsidR="000D1CB2" w:rsidRDefault="000D1CB2" w:rsidP="000D1CB2">
      <w:pPr>
        <w:jc w:val="center"/>
        <w:rPr>
          <w:rFonts w:ascii="Calibri" w:hAnsi="Calibri" w:cs="Calibri"/>
          <w:b/>
          <w:sz w:val="24"/>
          <w:szCs w:val="24"/>
        </w:rPr>
      </w:pPr>
    </w:p>
    <w:p w:rsidR="00F93880" w:rsidRPr="000D1CB2" w:rsidRDefault="000D1CB2" w:rsidP="000D1CB2">
      <w:pPr>
        <w:jc w:val="center"/>
        <w:rPr>
          <w:rFonts w:ascii="Calibri" w:hAnsi="Calibri" w:cs="Calibri"/>
          <w:b/>
          <w:sz w:val="24"/>
          <w:szCs w:val="24"/>
        </w:rPr>
      </w:pPr>
      <w:r>
        <w:rPr>
          <w:rFonts w:ascii="Calibri" w:hAnsi="Calibri" w:cs="Calibri"/>
          <w:b/>
          <w:sz w:val="24"/>
          <w:szCs w:val="24"/>
        </w:rPr>
        <w:t>END OF REPORT</w:t>
      </w:r>
    </w:p>
    <w:sectPr w:rsidR="00F93880" w:rsidRPr="000D1CB2" w:rsidSect="00F9388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44" w:rsidRDefault="00653544" w:rsidP="0070007B">
      <w:r>
        <w:separator/>
      </w:r>
    </w:p>
  </w:endnote>
  <w:endnote w:type="continuationSeparator" w:id="0">
    <w:p w:rsidR="00653544" w:rsidRDefault="00653544" w:rsidP="00700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7B" w:rsidRDefault="0070007B">
    <w:pPr>
      <w:pStyle w:val="Noga"/>
    </w:pPr>
    <w:r>
      <w:rPr>
        <w:noProof/>
        <w:lang w:val="sl-SI" w:eastAsia="sl-SI"/>
      </w:rPr>
      <w:pict>
        <v:shapetype id="_x0000_t202" coordsize="21600,21600" o:spt="202" path="m,l,21600r21600,l21600,xe">
          <v:stroke joinstyle="miter"/>
          <v:path gradientshapeok="t" o:connecttype="rect"/>
        </v:shapetype>
        <v:shape id="_x0000_s3076" type="#_x0000_t202" style="position:absolute;margin-left:311.6pt;margin-top:-16.95pt;width:197.3pt;height:62.2pt;z-index:251661312" stroked="f">
          <v:textbox style="mso-next-textbox:#_x0000_s3076">
            <w:txbxContent>
              <w:p w:rsidR="0070007B" w:rsidRPr="00E617B4" w:rsidRDefault="0070007B" w:rsidP="0070007B">
                <w:pPr>
                  <w:tabs>
                    <w:tab w:val="right" w:pos="9072"/>
                  </w:tabs>
                  <w:jc w:val="right"/>
                  <w:rPr>
                    <w:rFonts w:ascii="Arial" w:hAnsi="Arial" w:cs="Arial"/>
                    <w:color w:val="787296"/>
                    <w:sz w:val="14"/>
                    <w:lang w:val="it-IT"/>
                  </w:rPr>
                </w:pPr>
                <w:r w:rsidRPr="00E617B4">
                  <w:rPr>
                    <w:rFonts w:ascii="Arial" w:hAnsi="Arial" w:cs="Arial"/>
                    <w:color w:val="787296"/>
                    <w:sz w:val="14"/>
                    <w:lang w:val="it-IT"/>
                  </w:rPr>
                  <w:t>Converta</w:t>
                </w:r>
                <w:r w:rsidRPr="00E617B4">
                  <w:rPr>
                    <w:rFonts w:ascii="Arial" w:hAnsi="Arial" w:cs="Arial"/>
                    <w:b/>
                    <w:bCs/>
                    <w:color w:val="787296"/>
                    <w:sz w:val="14"/>
                    <w:lang w:val="it-IT"/>
                  </w:rPr>
                  <w:t xml:space="preserve"> </w:t>
                </w:r>
                <w:r w:rsidRPr="00E617B4">
                  <w:rPr>
                    <w:rFonts w:ascii="Arial" w:hAnsi="Arial" w:cs="Arial"/>
                    <w:color w:val="787296"/>
                    <w:sz w:val="14"/>
                    <w:lang w:val="it-IT"/>
                  </w:rPr>
                  <w:t>d.o.o.</w:t>
                </w:r>
                <w:r>
                  <w:rPr>
                    <w:rFonts w:ascii="Arial" w:hAnsi="Arial" w:cs="Arial"/>
                    <w:color w:val="787296"/>
                    <w:sz w:val="14"/>
                    <w:lang w:val="it-IT"/>
                  </w:rPr>
                  <w:t xml:space="preserve">, </w:t>
                </w:r>
                <w:r w:rsidRPr="00E617B4">
                  <w:rPr>
                    <w:rFonts w:ascii="Arial" w:hAnsi="Arial" w:cs="Arial"/>
                    <w:color w:val="787296"/>
                    <w:sz w:val="14"/>
                    <w:lang w:val="it-IT"/>
                  </w:rPr>
                  <w:t>Ulica Jožeta Jame 12</w:t>
                </w:r>
                <w:r>
                  <w:rPr>
                    <w:rFonts w:ascii="Arial" w:hAnsi="Arial" w:cs="Arial"/>
                    <w:color w:val="787296"/>
                    <w:sz w:val="14"/>
                    <w:lang w:val="it-IT"/>
                  </w:rPr>
                  <w:t xml:space="preserve">, </w:t>
                </w:r>
                <w:r w:rsidRPr="00E617B4">
                  <w:rPr>
                    <w:rFonts w:ascii="Arial" w:hAnsi="Arial" w:cs="Arial"/>
                    <w:color w:val="787296"/>
                    <w:sz w:val="14"/>
                    <w:lang w:val="it-IT"/>
                  </w:rPr>
                  <w:t>SI – 1000 Ljubljana</w:t>
                </w:r>
              </w:p>
              <w:p w:rsidR="0070007B" w:rsidRDefault="0070007B" w:rsidP="0070007B">
                <w:pPr>
                  <w:tabs>
                    <w:tab w:val="right" w:pos="9072"/>
                  </w:tabs>
                  <w:jc w:val="right"/>
                  <w:rPr>
                    <w:rFonts w:ascii="Arial" w:hAnsi="Arial" w:cs="Arial"/>
                    <w:color w:val="787296"/>
                    <w:sz w:val="14"/>
                  </w:rPr>
                </w:pPr>
                <w:r>
                  <w:rPr>
                    <w:rFonts w:ascii="Arial" w:hAnsi="Arial" w:cs="Arial"/>
                    <w:color w:val="787296"/>
                    <w:sz w:val="14"/>
                  </w:rPr>
                  <w:t>Tel.: +386 (01) 432 32 00, +386 (059) 077 086</w:t>
                </w:r>
              </w:p>
              <w:p w:rsidR="0070007B" w:rsidRDefault="0070007B" w:rsidP="0070007B">
                <w:pPr>
                  <w:tabs>
                    <w:tab w:val="right" w:pos="9072"/>
                  </w:tabs>
                  <w:jc w:val="right"/>
                  <w:rPr>
                    <w:rFonts w:ascii="Arial" w:hAnsi="Arial" w:cs="Arial"/>
                    <w:color w:val="787296"/>
                    <w:sz w:val="14"/>
                  </w:rPr>
                </w:pPr>
                <w:r>
                  <w:rPr>
                    <w:rFonts w:ascii="Arial" w:hAnsi="Arial" w:cs="Arial"/>
                    <w:color w:val="787296"/>
                    <w:sz w:val="14"/>
                  </w:rPr>
                  <w:t>Faks:+386 (059) 077 087</w:t>
                </w:r>
              </w:p>
              <w:p w:rsidR="0070007B" w:rsidRDefault="0070007B" w:rsidP="0070007B">
                <w:pPr>
                  <w:tabs>
                    <w:tab w:val="right" w:pos="9072"/>
                  </w:tabs>
                  <w:jc w:val="right"/>
                  <w:rPr>
                    <w:rFonts w:ascii="Arial" w:hAnsi="Arial" w:cs="Arial"/>
                    <w:color w:val="787296"/>
                    <w:sz w:val="14"/>
                  </w:rPr>
                </w:pPr>
                <w:r>
                  <w:rPr>
                    <w:rFonts w:ascii="Arial" w:hAnsi="Arial" w:cs="Arial"/>
                    <w:color w:val="787296"/>
                    <w:sz w:val="14"/>
                  </w:rPr>
                  <w:t xml:space="preserve">E-mail: </w:t>
                </w:r>
                <w:hyperlink r:id="rId1" w:history="1">
                  <w:r>
                    <w:rPr>
                      <w:rFonts w:ascii="Arial" w:hAnsi="Arial" w:cs="Arial"/>
                      <w:color w:val="787296"/>
                      <w:sz w:val="14"/>
                    </w:rPr>
                    <w:t>info@converta.si</w:t>
                  </w:r>
                </w:hyperlink>
              </w:p>
              <w:p w:rsidR="0070007B" w:rsidRDefault="0070007B" w:rsidP="0070007B">
                <w:pPr>
                  <w:tabs>
                    <w:tab w:val="right" w:pos="9072"/>
                  </w:tabs>
                  <w:jc w:val="right"/>
                  <w:rPr>
                    <w:rFonts w:ascii="Arial" w:hAnsi="Arial" w:cs="Arial"/>
                    <w:color w:val="787296"/>
                    <w:sz w:val="14"/>
                  </w:rPr>
                </w:pPr>
                <w:r>
                  <w:rPr>
                    <w:rFonts w:ascii="Arial" w:hAnsi="Arial" w:cs="Arial"/>
                    <w:color w:val="787296"/>
                    <w:sz w:val="14"/>
                  </w:rPr>
                  <w:t>www.converta.si</w:t>
                </w:r>
              </w:p>
              <w:p w:rsidR="0070007B" w:rsidRDefault="0070007B" w:rsidP="0070007B"/>
            </w:txbxContent>
          </v:textbox>
        </v:shape>
      </w:pict>
    </w:r>
    <w:r>
      <w:rPr>
        <w:noProof/>
        <w:lang w:val="sl-SI" w:eastAsia="sl-SI"/>
      </w:rPr>
      <w:pict>
        <v:shape id="_x0000_s3075" type="#_x0000_t202" style="position:absolute;margin-left:-45.45pt;margin-top:-19.25pt;width:321.35pt;height:63.9pt;z-index:251660288" stroked="f">
          <v:textbox style="mso-next-textbox:#_x0000_s3075">
            <w:txbxContent>
              <w:p w:rsidR="0070007B" w:rsidRPr="00596D9F" w:rsidRDefault="0070007B" w:rsidP="0070007B">
                <w:pPr>
                  <w:jc w:val="both"/>
                  <w:rPr>
                    <w:rFonts w:ascii="Arial" w:hAnsi="Arial" w:cs="Arial"/>
                    <w:color w:val="808080"/>
                    <w:sz w:val="12"/>
                    <w:szCs w:val="12"/>
                  </w:rPr>
                </w:pPr>
                <w:r w:rsidRPr="00596D9F">
                  <w:rPr>
                    <w:rFonts w:ascii="Arial" w:hAnsi="Arial" w:cs="Arial"/>
                    <w:color w:val="808080"/>
                    <w:sz w:val="12"/>
                    <w:szCs w:val="12"/>
                  </w:rPr>
                  <w:t>Converta d.o.o. does not warrant the accuracy, completeness, or timeliness of any of the data and/or information available in this Report. The information and/or data is provided as is without warranty of any kind, express or implied, including, but not limited to, implied warranties of merchantability, fitness for a particular purpose, title, or non-infringement. In no event will Converta d.o.o. or its affiliates</w:t>
                </w:r>
                <w:r w:rsidRPr="00596D9F">
                  <w:rPr>
                    <w:rFonts w:ascii="Arial" w:hAnsi="Arial" w:cs="Arial"/>
                    <w:color w:val="808080"/>
                    <w:sz w:val="16"/>
                    <w:szCs w:val="16"/>
                  </w:rPr>
                  <w:t xml:space="preserve"> </w:t>
                </w:r>
                <w:r w:rsidRPr="00596D9F">
                  <w:rPr>
                    <w:rFonts w:ascii="Arial" w:hAnsi="Arial" w:cs="Arial"/>
                    <w:color w:val="808080"/>
                    <w:sz w:val="12"/>
                    <w:szCs w:val="12"/>
                  </w:rPr>
                  <w:t>be liable to any party for any direct, indirect, special, consequential, or other damages for any use of or reliance upon the Information found in this report, without limitation, lost profits, business interruption, loss of programs, or other data, even if Converta d.o.o. is expressly advised of the possibility of such damages.</w:t>
                </w:r>
              </w:p>
              <w:p w:rsidR="0070007B" w:rsidRDefault="0070007B" w:rsidP="0070007B">
                <w:pPr>
                  <w:rPr>
                    <w:sz w:val="16"/>
                    <w:szCs w:val="16"/>
                  </w:rPr>
                </w:pPr>
              </w:p>
              <w:p w:rsidR="0070007B" w:rsidRPr="0023178D" w:rsidRDefault="0070007B" w:rsidP="0070007B">
                <w:pPr>
                  <w:rPr>
                    <w:sz w:val="16"/>
                    <w:szCs w:val="16"/>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44" w:rsidRDefault="00653544" w:rsidP="0070007B">
      <w:r>
        <w:separator/>
      </w:r>
    </w:p>
  </w:footnote>
  <w:footnote w:type="continuationSeparator" w:id="0">
    <w:p w:rsidR="00653544" w:rsidRDefault="00653544" w:rsidP="0070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7B" w:rsidRDefault="0070007B">
    <w:pPr>
      <w:pStyle w:val="Glava"/>
    </w:pPr>
    <w:r>
      <w:rPr>
        <w:noProof/>
        <w:lang w:val="sl-SI" w:eastAsia="sl-SI"/>
      </w:rPr>
      <w:drawing>
        <wp:anchor distT="0" distB="0" distL="114300" distR="114300" simplePos="0" relativeHeight="251659264" behindDoc="0" locked="0" layoutInCell="1" allowOverlap="1">
          <wp:simplePos x="0" y="0"/>
          <wp:positionH relativeFrom="page">
            <wp:posOffset>5583555</wp:posOffset>
          </wp:positionH>
          <wp:positionV relativeFrom="page">
            <wp:posOffset>191135</wp:posOffset>
          </wp:positionV>
          <wp:extent cx="1668780" cy="571500"/>
          <wp:effectExtent l="19050" t="0" r="7620" b="0"/>
          <wp:wrapNone/>
          <wp:docPr id="2" name="Slika 3" descr="logo_mali_Conv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mali_Converta"/>
                  <pic:cNvPicPr>
                    <a:picLocks noChangeAspect="1" noChangeArrowheads="1"/>
                  </pic:cNvPicPr>
                </pic:nvPicPr>
                <pic:blipFill>
                  <a:blip r:embed="rId1"/>
                  <a:srcRect/>
                  <a:stretch>
                    <a:fillRect/>
                  </a:stretch>
                </pic:blipFill>
                <pic:spPr bwMode="auto">
                  <a:xfrm>
                    <a:off x="0" y="0"/>
                    <a:ext cx="1668780" cy="571500"/>
                  </a:xfrm>
                  <a:prstGeom prst="rect">
                    <a:avLst/>
                  </a:prstGeom>
                  <a:noFill/>
                </pic:spPr>
              </pic:pic>
            </a:graphicData>
          </a:graphic>
        </wp:anchor>
      </w:drawing>
    </w:r>
    <w:r>
      <w:rPr>
        <w:noProof/>
        <w:lang w:val="sl-SI" w:eastAsia="sl-SI"/>
      </w:rPr>
      <w:drawing>
        <wp:anchor distT="0" distB="0" distL="114300" distR="114300" simplePos="0" relativeHeight="251658240" behindDoc="0" locked="0" layoutInCell="1" allowOverlap="1">
          <wp:simplePos x="0" y="0"/>
          <wp:positionH relativeFrom="page">
            <wp:posOffset>5583555</wp:posOffset>
          </wp:positionH>
          <wp:positionV relativeFrom="page">
            <wp:posOffset>191135</wp:posOffset>
          </wp:positionV>
          <wp:extent cx="1668780" cy="571500"/>
          <wp:effectExtent l="19050" t="0" r="7620" b="0"/>
          <wp:wrapNone/>
          <wp:docPr id="1" name="Slika 3" descr="logo_mali_Conv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mali_Converta"/>
                  <pic:cNvPicPr>
                    <a:picLocks noChangeAspect="1" noChangeArrowheads="1"/>
                  </pic:cNvPicPr>
                </pic:nvPicPr>
                <pic:blipFill>
                  <a:blip r:embed="rId1"/>
                  <a:srcRect/>
                  <a:stretch>
                    <a:fillRect/>
                  </a:stretch>
                </pic:blipFill>
                <pic:spPr bwMode="auto">
                  <a:xfrm>
                    <a:off x="0" y="0"/>
                    <a:ext cx="1668780" cy="5715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D1CB2"/>
    <w:rsid w:val="000D1CB2"/>
    <w:rsid w:val="003B2153"/>
    <w:rsid w:val="004A2FAA"/>
    <w:rsid w:val="005509C1"/>
    <w:rsid w:val="00653544"/>
    <w:rsid w:val="0070007B"/>
    <w:rsid w:val="00831D13"/>
    <w:rsid w:val="00DF46A9"/>
    <w:rsid w:val="00F93880"/>
    <w:rsid w:val="00FD2B9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1CB2"/>
    <w:pPr>
      <w:spacing w:after="0" w:line="240" w:lineRule="auto"/>
    </w:pPr>
    <w:rPr>
      <w:rFonts w:ascii="Courier New" w:eastAsia="Calibri" w:hAnsi="Courier New" w:cs="Times New Roman"/>
      <w:sz w:val="2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0007B"/>
    <w:pPr>
      <w:tabs>
        <w:tab w:val="center" w:pos="4536"/>
        <w:tab w:val="right" w:pos="9072"/>
      </w:tabs>
    </w:pPr>
  </w:style>
  <w:style w:type="character" w:customStyle="1" w:styleId="GlavaZnak">
    <w:name w:val="Glava Znak"/>
    <w:basedOn w:val="Privzetapisavaodstavka"/>
    <w:link w:val="Glava"/>
    <w:uiPriority w:val="99"/>
    <w:semiHidden/>
    <w:rsid w:val="0070007B"/>
    <w:rPr>
      <w:rFonts w:ascii="Courier New" w:eastAsia="Calibri" w:hAnsi="Courier New" w:cs="Times New Roman"/>
      <w:sz w:val="20"/>
      <w:szCs w:val="20"/>
      <w:lang w:val="en-GB" w:eastAsia="en-GB"/>
    </w:rPr>
  </w:style>
  <w:style w:type="paragraph" w:styleId="Noga">
    <w:name w:val="footer"/>
    <w:basedOn w:val="Navaden"/>
    <w:link w:val="NogaZnak"/>
    <w:uiPriority w:val="99"/>
    <w:semiHidden/>
    <w:unhideWhenUsed/>
    <w:rsid w:val="0070007B"/>
    <w:pPr>
      <w:tabs>
        <w:tab w:val="center" w:pos="4536"/>
        <w:tab w:val="right" w:pos="9072"/>
      </w:tabs>
    </w:pPr>
  </w:style>
  <w:style w:type="character" w:customStyle="1" w:styleId="NogaZnak">
    <w:name w:val="Noga Znak"/>
    <w:basedOn w:val="Privzetapisavaodstavka"/>
    <w:link w:val="Noga"/>
    <w:uiPriority w:val="99"/>
    <w:semiHidden/>
    <w:rsid w:val="0070007B"/>
    <w:rPr>
      <w:rFonts w:ascii="Courier New" w:eastAsia="Calibri" w:hAnsi="Courier New"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381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nvert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MarioPC</dc:creator>
  <cp:keywords/>
  <dc:description/>
  <cp:lastModifiedBy>MarioPC</cp:lastModifiedBy>
  <cp:revision>3</cp:revision>
  <dcterms:created xsi:type="dcterms:W3CDTF">2013-08-22T11:51:00Z</dcterms:created>
  <dcterms:modified xsi:type="dcterms:W3CDTF">2013-11-05T08:46:00Z</dcterms:modified>
</cp:coreProperties>
</file>